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72A451" w14:textId="6ACEDDAB" w:rsidR="009E6AD6" w:rsidRDefault="007F0462" w:rsidP="00F616F3">
      <w:pPr>
        <w:jc w:val="right"/>
        <w:rPr>
          <w:rFonts w:ascii="AvenirNext LT Pro Regular" w:hAnsi="AvenirNext LT Pro Regular"/>
        </w:rPr>
      </w:pPr>
      <w:r>
        <w:rPr>
          <w:rFonts w:ascii="AvenirNext LT Pro Regular" w:hAnsi="AvenirNext LT Pro Regular" w:cs="Arial"/>
          <w:b/>
        </w:rPr>
        <w:t xml:space="preserve"> </w:t>
      </w:r>
      <w:r w:rsidRPr="008748BB">
        <w:rPr>
          <w:rFonts w:ascii="AvenirNext LT Pro Regular" w:hAnsi="AvenirNext LT Pro Regular" w:cs="Arial"/>
          <w:b/>
          <w:color w:val="FF0000"/>
        </w:rPr>
        <w:t xml:space="preserve"> </w:t>
      </w:r>
      <w:r w:rsidR="00220BCC">
        <w:rPr>
          <w:rFonts w:ascii="AvenirNext LT Pro Regular" w:hAnsi="AvenirNext LT Pro Regular" w:cs="Arial"/>
          <w:b/>
        </w:rPr>
        <w:t>Pressemitteilung</w:t>
      </w:r>
      <w:r w:rsidR="008E0ADE">
        <w:rPr>
          <w:rFonts w:ascii="AvenirNext LT Pro Regular" w:hAnsi="AvenirNext LT Pro Regular" w:cs="Arial"/>
          <w:b/>
        </w:rPr>
        <w:t xml:space="preserve"> - </w:t>
      </w:r>
      <w:r w:rsidR="001F0D1C" w:rsidRPr="00E53C76">
        <w:rPr>
          <w:rFonts w:ascii="AvenirNext LT Pro Regular" w:hAnsi="AvenirNext LT Pro Regular"/>
        </w:rPr>
        <w:t>Glashütt</w:t>
      </w:r>
      <w:r w:rsidR="001F0D1C" w:rsidRPr="000C4886">
        <w:rPr>
          <w:rFonts w:ascii="AvenirNext LT Pro Regular" w:hAnsi="AvenirNext LT Pro Regular"/>
        </w:rPr>
        <w:t>e</w:t>
      </w:r>
      <w:r w:rsidR="00153C30" w:rsidRPr="000C4886">
        <w:rPr>
          <w:rFonts w:ascii="AvenirNext LT Pro Regular" w:hAnsi="AvenirNext LT Pro Regular"/>
        </w:rPr>
        <w:t xml:space="preserve"> </w:t>
      </w:r>
      <w:r w:rsidR="00C51526">
        <w:rPr>
          <w:rFonts w:ascii="AvenirNext LT Pro Regular" w:hAnsi="AvenirNext LT Pro Regular"/>
        </w:rPr>
        <w:t>4. Juli</w:t>
      </w:r>
      <w:r w:rsidR="00F24EBC">
        <w:rPr>
          <w:rFonts w:ascii="AvenirNext LT Pro Regular" w:hAnsi="AvenirNext LT Pro Regular"/>
        </w:rPr>
        <w:t xml:space="preserve"> </w:t>
      </w:r>
      <w:r w:rsidR="009E6AD6" w:rsidRPr="000C4886">
        <w:rPr>
          <w:rFonts w:ascii="AvenirNext LT Pro Regular" w:hAnsi="AvenirNext LT Pro Regular"/>
        </w:rPr>
        <w:t>20</w:t>
      </w:r>
      <w:r w:rsidR="009E6AD6" w:rsidRPr="00E53C76">
        <w:rPr>
          <w:rFonts w:ascii="AvenirNext LT Pro Regular" w:hAnsi="AvenirNext LT Pro Regular"/>
        </w:rPr>
        <w:t>2</w:t>
      </w:r>
      <w:r w:rsidR="00744149">
        <w:rPr>
          <w:rFonts w:ascii="AvenirNext LT Pro Regular" w:hAnsi="AvenirNext LT Pro Regular"/>
        </w:rPr>
        <w:t>5</w:t>
      </w:r>
    </w:p>
    <w:p w14:paraId="6A167D08" w14:textId="77777777" w:rsidR="00100EA7" w:rsidRDefault="00100EA7" w:rsidP="006653BD">
      <w:pPr>
        <w:rPr>
          <w:rFonts w:ascii="AvenirNext LT Pro Regular" w:hAnsi="AvenirNext LT Pro Regular"/>
          <w:color w:val="FF0000"/>
        </w:rPr>
      </w:pPr>
    </w:p>
    <w:p w14:paraId="2AE4F704" w14:textId="1E635512" w:rsidR="008D1C95" w:rsidRPr="008D1C95" w:rsidRDefault="008D1C95" w:rsidP="008D1C95">
      <w:pPr>
        <w:jc w:val="both"/>
        <w:rPr>
          <w:rFonts w:ascii="AvenirNext LT Pro Regular" w:hAnsi="AvenirNext LT Pro Regular"/>
          <w:b/>
        </w:rPr>
      </w:pPr>
      <w:r w:rsidRPr="008D1C95">
        <w:rPr>
          <w:rFonts w:ascii="AvenirNext LT Pro Regular" w:hAnsi="AvenirNext LT Pro Regular"/>
          <w:b/>
        </w:rPr>
        <w:t>Der Glanz der weiten Welt: Moritz Grossmann präsentiert die GMT in neuem Licht – mit handguillochierten Zifferblättern in kosmopolitischen Farben</w:t>
      </w:r>
    </w:p>
    <w:p w14:paraId="5D4105A4" w14:textId="2CE52F0B" w:rsidR="00F24EBC" w:rsidRPr="00D31D89" w:rsidRDefault="00F24EBC" w:rsidP="00F24EBC">
      <w:pPr>
        <w:jc w:val="both"/>
        <w:rPr>
          <w:rFonts w:ascii="AvenirNext LT Pro Regular" w:hAnsi="AvenirNext LT Pro Regular"/>
          <w:b/>
        </w:rPr>
      </w:pPr>
    </w:p>
    <w:p w14:paraId="5BDFF934" w14:textId="606AA785" w:rsidR="00D179FD" w:rsidRDefault="00D179FD" w:rsidP="00D179FD">
      <w:pPr>
        <w:jc w:val="both"/>
        <w:rPr>
          <w:rFonts w:ascii="AvenirNext LT Pro Regular" w:hAnsi="AvenirNext LT Pro Regular"/>
          <w:i/>
        </w:rPr>
      </w:pPr>
      <w:r w:rsidRPr="00D179FD">
        <w:rPr>
          <w:rFonts w:ascii="AvenirNext LT Pro Regular" w:hAnsi="AvenirNext LT Pro Regular"/>
          <w:i/>
        </w:rPr>
        <w:t xml:space="preserve">Ein Flug um die Welt – der Sonne folgend über die tiefen Wasser der Meere und Ozeane, über scheinbar endlose Graslandschaften von Steppen: Mit der neuen </w:t>
      </w:r>
      <w:proofErr w:type="gramStart"/>
      <w:r w:rsidRPr="00D179FD">
        <w:rPr>
          <w:rFonts w:ascii="AvenirNext LT Pro Regular" w:hAnsi="AvenirNext LT Pro Regular"/>
          <w:i/>
        </w:rPr>
        <w:t>GMT Guilloche</w:t>
      </w:r>
      <w:proofErr w:type="gramEnd"/>
      <w:r w:rsidRPr="00D179FD">
        <w:rPr>
          <w:rFonts w:ascii="AvenirNext LT Pro Regular" w:hAnsi="AvenirNext LT Pro Regular"/>
          <w:i/>
        </w:rPr>
        <w:t xml:space="preserve"> fängt Moritz Grossmann die Farben dieser Reise ein. Auf den Zifferblättern von zwei neuen Modellen der </w:t>
      </w:r>
      <w:proofErr w:type="gramStart"/>
      <w:r w:rsidRPr="00D179FD">
        <w:rPr>
          <w:rFonts w:ascii="AvenirNext LT Pro Regular" w:hAnsi="AvenirNext LT Pro Regular"/>
          <w:i/>
        </w:rPr>
        <w:t>GMT Guilloche</w:t>
      </w:r>
      <w:proofErr w:type="gramEnd"/>
      <w:r w:rsidRPr="00D179FD">
        <w:rPr>
          <w:rFonts w:ascii="AvenirNext LT Pro Regular" w:hAnsi="AvenirNext LT Pro Regular"/>
          <w:i/>
        </w:rPr>
        <w:t xml:space="preserve"> findet sich ein mattes Grün, das von weiten Wiesen und versteckten Meeresbuchten inspiriert scheint, während ein ausdrucksvolles Orange an die untergehende Sonne erinnert, deren Glanz man sehnsüchtig folgt. </w:t>
      </w:r>
    </w:p>
    <w:p w14:paraId="3E48AAE7" w14:textId="77777777" w:rsidR="00D179FD" w:rsidRPr="00D179FD" w:rsidRDefault="00D179FD" w:rsidP="00D179FD">
      <w:pPr>
        <w:jc w:val="both"/>
        <w:rPr>
          <w:rFonts w:ascii="AvenirNext LT Pro Regular" w:hAnsi="AvenirNext LT Pro Regular"/>
          <w:i/>
        </w:rPr>
      </w:pPr>
    </w:p>
    <w:p w14:paraId="3A6825DE" w14:textId="176D4520" w:rsidR="00D179FD" w:rsidRDefault="00D179FD" w:rsidP="00D179FD">
      <w:pPr>
        <w:jc w:val="both"/>
        <w:rPr>
          <w:rFonts w:ascii="AvenirNext LT Pro Regular" w:hAnsi="AvenirNext LT Pro Regular"/>
          <w:iCs/>
        </w:rPr>
      </w:pPr>
      <w:r w:rsidRPr="008E1F8B">
        <w:rPr>
          <w:rFonts w:ascii="AvenirNext LT Pro Regular" w:hAnsi="AvenirNext LT Pro Regular"/>
          <w:iCs/>
        </w:rPr>
        <w:t>Das Bild einer imaginären Reise entspricht auch der Funktion der beiden neuen Uhren</w:t>
      </w:r>
      <w:r w:rsidRPr="0090556C">
        <w:rPr>
          <w:rFonts w:ascii="AvenirNext LT Pro Regular" w:hAnsi="AvenirNext LT Pro Regular"/>
          <w:iCs/>
        </w:rPr>
        <w:t xml:space="preserve">: Die </w:t>
      </w:r>
      <w:proofErr w:type="gramStart"/>
      <w:r w:rsidRPr="0090556C">
        <w:rPr>
          <w:rFonts w:ascii="AvenirNext LT Pro Regular" w:hAnsi="AvenirNext LT Pro Regular"/>
          <w:iCs/>
        </w:rPr>
        <w:t>GMT</w:t>
      </w:r>
      <w:r w:rsidR="00A122E6" w:rsidRPr="0090556C">
        <w:rPr>
          <w:rFonts w:ascii="AvenirNext LT Pro Regular" w:hAnsi="AvenirNext LT Pro Regular"/>
          <w:iCs/>
        </w:rPr>
        <w:t xml:space="preserve"> Guilloche</w:t>
      </w:r>
      <w:proofErr w:type="gramEnd"/>
      <w:r w:rsidRPr="0090556C">
        <w:rPr>
          <w:rFonts w:ascii="AvenirNext LT Pro Regular" w:hAnsi="AvenirNext LT Pro Regular"/>
          <w:iCs/>
        </w:rPr>
        <w:t xml:space="preserve"> ist die Fortsetzung der ersten Zwei-Zeitzonen-Uhr von </w:t>
      </w:r>
      <w:r w:rsidR="00631BC7" w:rsidRPr="0090556C">
        <w:rPr>
          <w:rFonts w:ascii="AvenirNext LT Pro Regular" w:hAnsi="AvenirNext LT Pro Regular"/>
          <w:iCs/>
        </w:rPr>
        <w:t>Moritz Grossmann</w:t>
      </w:r>
      <w:r w:rsidRPr="0090556C">
        <w:rPr>
          <w:rFonts w:ascii="AvenirNext LT Pro Regular" w:hAnsi="AvenirNext LT Pro Regular"/>
          <w:iCs/>
        </w:rPr>
        <w:t>. Die neuen Modelle greifen die überaus praktische Funktion auf: Ein Blick auf die GMT sorgt für</w:t>
      </w:r>
      <w:r w:rsidRPr="008E1F8B">
        <w:rPr>
          <w:rFonts w:ascii="AvenirNext LT Pro Regular" w:hAnsi="AvenirNext LT Pro Regular"/>
          <w:iCs/>
        </w:rPr>
        <w:t xml:space="preserve"> Orientierung in verschiedenen Zeitzonen und tut dies äußerst stilvoll in einem dezenten Look. </w:t>
      </w:r>
    </w:p>
    <w:p w14:paraId="62DC5AE6" w14:textId="77777777" w:rsidR="00FF3CB9" w:rsidRDefault="00FF3CB9" w:rsidP="00D179FD">
      <w:pPr>
        <w:jc w:val="both"/>
        <w:rPr>
          <w:rFonts w:ascii="AvenirNext LT Pro Regular" w:hAnsi="AvenirNext LT Pro Regular"/>
          <w:iCs/>
        </w:rPr>
      </w:pPr>
    </w:p>
    <w:p w14:paraId="74CCCB1A" w14:textId="1101211D" w:rsidR="00FF3CB9" w:rsidRPr="008E1F8B" w:rsidRDefault="00FF3CB9" w:rsidP="00D179FD">
      <w:pPr>
        <w:jc w:val="both"/>
        <w:rPr>
          <w:rFonts w:ascii="AvenirNext LT Pro Regular" w:hAnsi="AvenirNext LT Pro Regular"/>
          <w:iCs/>
        </w:rPr>
      </w:pPr>
      <w:r>
        <w:rPr>
          <w:noProof/>
        </w:rPr>
        <w:drawing>
          <wp:inline distT="0" distB="0" distL="0" distR="0" wp14:anchorId="736004D0" wp14:editId="19B567AF">
            <wp:extent cx="5463540" cy="3503273"/>
            <wp:effectExtent l="0" t="0" r="3810" b="2540"/>
            <wp:docPr id="211643554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71604" cy="3508444"/>
                    </a:xfrm>
                    <a:prstGeom prst="rect">
                      <a:avLst/>
                    </a:prstGeom>
                    <a:noFill/>
                    <a:ln>
                      <a:noFill/>
                    </a:ln>
                  </pic:spPr>
                </pic:pic>
              </a:graphicData>
            </a:graphic>
          </wp:inline>
        </w:drawing>
      </w:r>
    </w:p>
    <w:p w14:paraId="3D4359FC" w14:textId="77777777" w:rsidR="00D179FD" w:rsidRPr="00E259D6" w:rsidRDefault="00D179FD" w:rsidP="00E259D6">
      <w:pPr>
        <w:jc w:val="both"/>
        <w:rPr>
          <w:rFonts w:ascii="AvenirNext LT Pro Regular" w:hAnsi="AvenirNext LT Pro Regular"/>
          <w:i/>
        </w:rPr>
      </w:pPr>
    </w:p>
    <w:p w14:paraId="4F1CE4C1" w14:textId="144BFFBC" w:rsidR="008E1F8B" w:rsidRPr="001A0667" w:rsidRDefault="008E1F8B" w:rsidP="008E1F8B">
      <w:pPr>
        <w:jc w:val="both"/>
        <w:rPr>
          <w:rFonts w:ascii="AvenirNext LT Pro Regular" w:hAnsi="AvenirNext LT Pro Regular"/>
          <w:b/>
        </w:rPr>
      </w:pPr>
      <w:r w:rsidRPr="001A0667">
        <w:rPr>
          <w:rFonts w:ascii="AvenirNext LT Pro Regular" w:hAnsi="AvenirNext LT Pro Regular"/>
          <w:b/>
        </w:rPr>
        <w:t>Stilvoll und funktional: die zweite Zeitzone</w:t>
      </w:r>
    </w:p>
    <w:p w14:paraId="16B9D059" w14:textId="2280A006" w:rsidR="00D94225" w:rsidRPr="00D31D89" w:rsidRDefault="00D94225" w:rsidP="00D94225">
      <w:pPr>
        <w:jc w:val="both"/>
        <w:rPr>
          <w:rFonts w:ascii="AvenirNext LT Pro Regular" w:hAnsi="AvenirNext LT Pro Regular"/>
          <w:b/>
        </w:rPr>
      </w:pPr>
    </w:p>
    <w:p w14:paraId="4EBC63F3" w14:textId="3C31BDE2" w:rsidR="0091376C" w:rsidRPr="0091376C" w:rsidRDefault="0091376C" w:rsidP="0091376C">
      <w:pPr>
        <w:jc w:val="both"/>
        <w:rPr>
          <w:rFonts w:ascii="AvenirNext LT Pro Regular" w:eastAsia="AvenirNext LT Pro Regular" w:hAnsi="AvenirNext LT Pro Regular" w:cs="AvenirNext LT Pro Regular"/>
          <w:bCs/>
        </w:rPr>
      </w:pPr>
      <w:r w:rsidRPr="0091376C">
        <w:rPr>
          <w:rFonts w:ascii="AvenirNext LT Pro Regular" w:eastAsia="AvenirNext LT Pro Regular" w:hAnsi="AvenirNext LT Pro Regular" w:cs="AvenirNext LT Pro Regular"/>
          <w:bCs/>
        </w:rPr>
        <w:t xml:space="preserve">Die Funktion wird auf den ersten Blick deutlich: Rund um das Zifferblatt befindet sich eine 24-Stunden-Skala für die Anzeige der zweiten Zeit. Ein pfeilförmiges Zeigerelement, </w:t>
      </w:r>
      <w:r w:rsidR="000B6F9D">
        <w:rPr>
          <w:rFonts w:ascii="AvenirNext LT Pro Regular" w:eastAsia="AvenirNext LT Pro Regular" w:hAnsi="AvenirNext LT Pro Regular" w:cs="AvenirNext LT Pro Regular"/>
          <w:bCs/>
        </w:rPr>
        <w:t xml:space="preserve">welches </w:t>
      </w:r>
      <w:r w:rsidRPr="0091376C">
        <w:rPr>
          <w:rFonts w:ascii="AvenirNext LT Pro Regular" w:eastAsia="AvenirNext LT Pro Regular" w:hAnsi="AvenirNext LT Pro Regular" w:cs="AvenirNext LT Pro Regular"/>
          <w:bCs/>
        </w:rPr>
        <w:t xml:space="preserve">sich außen rund um das Zifferblatt bewegt, macht mit </w:t>
      </w:r>
      <w:r w:rsidRPr="0091376C">
        <w:rPr>
          <w:rFonts w:ascii="AvenirNext LT Pro Regular" w:eastAsia="AvenirNext LT Pro Regular" w:hAnsi="AvenirNext LT Pro Regular" w:cs="AvenirNext LT Pro Regular"/>
          <w:bCs/>
        </w:rPr>
        <w:lastRenderedPageBreak/>
        <w:t xml:space="preserve">einem schnellen Blick erkennbar, ob in der Ferne die Tag- oder Nachtstunden angebrochen sind. Währenddessen erfolgt </w:t>
      </w:r>
      <w:r w:rsidRPr="000B6F9D">
        <w:rPr>
          <w:rFonts w:ascii="AvenirNext LT Pro Regular" w:eastAsia="AvenirNext LT Pro Regular" w:hAnsi="AvenirNext LT Pro Regular" w:cs="AvenirNext LT Pro Regular"/>
          <w:bCs/>
        </w:rPr>
        <w:t>die</w:t>
      </w:r>
      <w:r w:rsidR="00E95F91" w:rsidRPr="000B6F9D">
        <w:rPr>
          <w:rFonts w:ascii="AvenirNext LT Pro Regular" w:eastAsia="AvenirNext LT Pro Regular" w:hAnsi="AvenirNext LT Pro Regular" w:cs="AvenirNext LT Pro Regular"/>
          <w:bCs/>
        </w:rPr>
        <w:t xml:space="preserve"> Anzeige der</w:t>
      </w:r>
      <w:r w:rsidR="00711FAD" w:rsidRPr="000B6F9D">
        <w:rPr>
          <w:rFonts w:ascii="AvenirNext LT Pro Regular" w:eastAsia="AvenirNext LT Pro Regular" w:hAnsi="AvenirNext LT Pro Regular" w:cs="AvenirNext LT Pro Regular"/>
          <w:bCs/>
        </w:rPr>
        <w:t xml:space="preserve"> aktuellen</w:t>
      </w:r>
      <w:r w:rsidR="00E95F91" w:rsidRPr="000B6F9D">
        <w:rPr>
          <w:rFonts w:ascii="AvenirNext LT Pro Regular" w:eastAsia="AvenirNext LT Pro Regular" w:hAnsi="AvenirNext LT Pro Regular" w:cs="AvenirNext LT Pro Regular"/>
          <w:bCs/>
        </w:rPr>
        <w:t xml:space="preserve"> Zeit am Aufenthaltsort</w:t>
      </w:r>
      <w:r w:rsidRPr="000B6F9D">
        <w:rPr>
          <w:rFonts w:ascii="AvenirNext LT Pro Regular" w:eastAsia="AvenirNext LT Pro Regular" w:hAnsi="AvenirNext LT Pro Regular" w:cs="AvenirNext LT Pro Regular"/>
          <w:bCs/>
        </w:rPr>
        <w:t xml:space="preserve"> durch Stunden- und Minutenzeiger aus der Mitte, ko</w:t>
      </w:r>
      <w:r w:rsidRPr="0091376C">
        <w:rPr>
          <w:rFonts w:ascii="AvenirNext LT Pro Regular" w:eastAsia="AvenirNext LT Pro Regular" w:hAnsi="AvenirNext LT Pro Regular" w:cs="AvenirNext LT Pro Regular"/>
          <w:bCs/>
        </w:rPr>
        <w:t xml:space="preserve">mbiniert mit einer kleinen Sekunde bei „6 Uhr“. </w:t>
      </w:r>
    </w:p>
    <w:p w14:paraId="0B0ABA9D" w14:textId="77777777" w:rsidR="0091376C" w:rsidRPr="0091376C" w:rsidRDefault="0091376C" w:rsidP="0091376C">
      <w:pPr>
        <w:jc w:val="both"/>
        <w:rPr>
          <w:rFonts w:ascii="AvenirNext LT Pro Regular" w:eastAsia="AvenirNext LT Pro Regular" w:hAnsi="AvenirNext LT Pro Regular" w:cs="AvenirNext LT Pro Regular"/>
          <w:bCs/>
        </w:rPr>
      </w:pPr>
    </w:p>
    <w:p w14:paraId="2C533CFE" w14:textId="77777777" w:rsidR="0091376C" w:rsidRPr="0091376C" w:rsidRDefault="0091376C" w:rsidP="0091376C">
      <w:pPr>
        <w:jc w:val="both"/>
        <w:rPr>
          <w:rFonts w:ascii="AvenirNext LT Pro Regular" w:eastAsia="AvenirNext LT Pro Regular" w:hAnsi="AvenirNext LT Pro Regular" w:cs="AvenirNext LT Pro Regular"/>
          <w:bCs/>
        </w:rPr>
      </w:pPr>
      <w:r w:rsidRPr="0091376C">
        <w:rPr>
          <w:rFonts w:ascii="AvenirNext LT Pro Regular" w:eastAsia="AvenirNext LT Pro Regular" w:hAnsi="AvenirNext LT Pro Regular" w:cs="AvenirNext LT Pro Regular"/>
          <w:bCs/>
        </w:rPr>
        <w:t>Über eine separate Stellkrone bei „10 Uhr“ lässt sich der Pfeilanzeiger der zweiten Zeitzone unkompliziert in Stundenschritten sowohl vor- als auch rückwärts stellen. Die 12-Stunden-Anzeige im Zentrum des Zifferblatts bleibt davon unbeeinflusst.</w:t>
      </w:r>
    </w:p>
    <w:p w14:paraId="10579C57" w14:textId="77777777" w:rsidR="0091376C" w:rsidRPr="0091376C" w:rsidRDefault="0091376C" w:rsidP="0091376C">
      <w:pPr>
        <w:jc w:val="both"/>
        <w:rPr>
          <w:rFonts w:ascii="AvenirNext LT Pro Regular" w:eastAsia="AvenirNext LT Pro Regular" w:hAnsi="AvenirNext LT Pro Regular" w:cs="AvenirNext LT Pro Regular"/>
          <w:bCs/>
        </w:rPr>
      </w:pPr>
      <w:r w:rsidRPr="0091376C">
        <w:rPr>
          <w:rFonts w:ascii="AvenirNext LT Pro Regular" w:eastAsia="AvenirNext LT Pro Regular" w:hAnsi="AvenirNext LT Pro Regular" w:cs="AvenirNext LT Pro Regular"/>
          <w:bCs/>
        </w:rPr>
        <w:t>Die 24-Stunden-Anzeige wird über ein komplexes System aus Zahnrädern auf den Zeitzonenring übertragen und läuft stets konform mit der Zentrumszeit. Auch beim Einstellen der Zentrumszeit über die Aufzugskrone ist gewährleistet, dass die 24-Stunden-Anzeige dem 12-Stundenzeiger folgt</w:t>
      </w:r>
    </w:p>
    <w:p w14:paraId="0C1574B3" w14:textId="77777777" w:rsidR="0091376C" w:rsidRPr="0091376C" w:rsidRDefault="0091376C" w:rsidP="0091376C">
      <w:pPr>
        <w:jc w:val="both"/>
        <w:rPr>
          <w:rFonts w:ascii="AvenirNext LT Pro Regular" w:eastAsia="AvenirNext LT Pro Regular" w:hAnsi="AvenirNext LT Pro Regular" w:cs="AvenirNext LT Pro Regular"/>
          <w:bCs/>
        </w:rPr>
      </w:pPr>
    </w:p>
    <w:p w14:paraId="28B064EA" w14:textId="02F4C707" w:rsidR="00381437" w:rsidRPr="001A0667" w:rsidRDefault="00381437" w:rsidP="00381437">
      <w:pPr>
        <w:jc w:val="both"/>
        <w:rPr>
          <w:rFonts w:ascii="AvenirNext LT Pro Regular" w:hAnsi="AvenirNext LT Pro Regular"/>
          <w:b/>
        </w:rPr>
      </w:pPr>
      <w:r w:rsidRPr="001A0667">
        <w:rPr>
          <w:rFonts w:ascii="AvenirNext LT Pro Regular" w:hAnsi="AvenirNext LT Pro Regular"/>
          <w:b/>
        </w:rPr>
        <w:t>Überliefertes Handwerk: feine Zifferblätter in faszinierenden Farben</w:t>
      </w:r>
    </w:p>
    <w:p w14:paraId="5A0B9EFF" w14:textId="121C1B2F" w:rsidR="00532FBB" w:rsidRPr="00D31D89" w:rsidRDefault="00532FBB" w:rsidP="00532FBB">
      <w:pPr>
        <w:jc w:val="both"/>
        <w:rPr>
          <w:rFonts w:ascii="AvenirNext LT Pro Regular" w:hAnsi="AvenirNext LT Pro Regular"/>
          <w:b/>
        </w:rPr>
      </w:pPr>
    </w:p>
    <w:p w14:paraId="75DECB4D" w14:textId="56EF9185" w:rsidR="00381437" w:rsidRDefault="00381437" w:rsidP="00381437">
      <w:pPr>
        <w:pStyle w:val="Default"/>
        <w:jc w:val="both"/>
        <w:rPr>
          <w:rFonts w:eastAsia="AvenirNext LT Pro Regular"/>
          <w:bCs/>
          <w:color w:val="auto"/>
          <w:lang w:eastAsia="de-DE"/>
        </w:rPr>
      </w:pPr>
      <w:r w:rsidRPr="00381437">
        <w:rPr>
          <w:rFonts w:eastAsia="AvenirNext LT Pro Regular"/>
          <w:bCs/>
          <w:color w:val="auto"/>
          <w:lang w:eastAsia="de-DE"/>
        </w:rPr>
        <w:t xml:space="preserve">Blickfang der Uhr ist das fein guillochierte Zifferblatt. Bei </w:t>
      </w:r>
      <w:r w:rsidR="00492ACB">
        <w:rPr>
          <w:rFonts w:eastAsia="AvenirNext LT Pro Regular"/>
          <w:bCs/>
          <w:color w:val="auto"/>
          <w:lang w:eastAsia="de-DE"/>
        </w:rPr>
        <w:t>der</w:t>
      </w:r>
      <w:r w:rsidRPr="00381437">
        <w:rPr>
          <w:rFonts w:eastAsia="AvenirNext LT Pro Regular"/>
          <w:bCs/>
          <w:color w:val="auto"/>
          <w:lang w:eastAsia="de-DE"/>
        </w:rPr>
        <w:t xml:space="preserve"> traditio</w:t>
      </w:r>
      <w:r w:rsidRPr="005E4430">
        <w:rPr>
          <w:rFonts w:eastAsia="AvenirNext LT Pro Regular"/>
          <w:bCs/>
          <w:color w:val="auto"/>
          <w:lang w:eastAsia="de-DE"/>
        </w:rPr>
        <w:t xml:space="preserve">nellen Kunst </w:t>
      </w:r>
      <w:r w:rsidR="00492ACB">
        <w:rPr>
          <w:rFonts w:eastAsia="AvenirNext LT Pro Regular"/>
          <w:bCs/>
          <w:color w:val="auto"/>
          <w:lang w:eastAsia="de-DE"/>
        </w:rPr>
        <w:t xml:space="preserve">des Guillochierens </w:t>
      </w:r>
      <w:r w:rsidRPr="005E4430">
        <w:rPr>
          <w:rFonts w:eastAsia="AvenirNext LT Pro Regular"/>
          <w:bCs/>
          <w:color w:val="auto"/>
          <w:lang w:eastAsia="de-DE"/>
        </w:rPr>
        <w:t xml:space="preserve">entstehen aus zahlreichen feinen Linien geometrische Muster. Sie werden mit einer </w:t>
      </w:r>
      <w:proofErr w:type="spellStart"/>
      <w:r w:rsidRPr="005E4430">
        <w:rPr>
          <w:rFonts w:eastAsia="AvenirNext LT Pro Regular"/>
          <w:bCs/>
          <w:color w:val="auto"/>
          <w:lang w:eastAsia="de-DE"/>
        </w:rPr>
        <w:t>Guillochiermaschine</w:t>
      </w:r>
      <w:proofErr w:type="spellEnd"/>
      <w:r w:rsidRPr="005E4430">
        <w:rPr>
          <w:rFonts w:eastAsia="AvenirNext LT Pro Regular"/>
          <w:bCs/>
          <w:color w:val="auto"/>
          <w:lang w:eastAsia="de-DE"/>
        </w:rPr>
        <w:t xml:space="preserve"> in das Zifferblatt graviert. Und obwohl eine Maschine zu Hilfe genommen wird, ist es die Kunst des Guillocheurs, auf die es ankommt: Er muss den Stichel immer wieder neu ansetzen und den Druck ausüben, mit dem </w:t>
      </w:r>
      <w:r w:rsidR="00901E16">
        <w:rPr>
          <w:rFonts w:eastAsia="AvenirNext LT Pro Regular"/>
          <w:bCs/>
          <w:color w:val="auto"/>
          <w:lang w:eastAsia="de-DE"/>
        </w:rPr>
        <w:t xml:space="preserve">das </w:t>
      </w:r>
      <w:r w:rsidRPr="005E4430">
        <w:rPr>
          <w:rFonts w:eastAsia="AvenirNext LT Pro Regular"/>
          <w:bCs/>
          <w:color w:val="auto"/>
          <w:lang w:eastAsia="de-DE"/>
        </w:rPr>
        <w:t>vorgegebene Motiv aufgebracht wird. Dafür sind Konzentration und Augenmaß erforderlich.</w:t>
      </w:r>
      <w:r w:rsidRPr="00381437">
        <w:rPr>
          <w:rFonts w:eastAsia="AvenirNext LT Pro Regular"/>
          <w:bCs/>
          <w:color w:val="auto"/>
          <w:lang w:eastAsia="de-DE"/>
        </w:rPr>
        <w:t xml:space="preserve"> Nur so entstehen die perfekte Gleichmäßigkeit und die gewünschte Ästhetik. Die hauchfeinen Rillen werden mit einem Diamantwerkzeug auf Hochglanz geschliffen und sorgen für faszinierende Lichtreflexe. </w:t>
      </w:r>
    </w:p>
    <w:p w14:paraId="0C4AD845" w14:textId="77777777" w:rsidR="00381437" w:rsidRPr="00381437" w:rsidRDefault="00381437" w:rsidP="00381437">
      <w:pPr>
        <w:pStyle w:val="Default"/>
        <w:jc w:val="both"/>
        <w:rPr>
          <w:rFonts w:eastAsia="AvenirNext LT Pro Regular"/>
          <w:bCs/>
          <w:color w:val="auto"/>
          <w:lang w:eastAsia="de-DE"/>
        </w:rPr>
      </w:pPr>
    </w:p>
    <w:p w14:paraId="7F2A4354" w14:textId="77777777" w:rsidR="00381437" w:rsidRDefault="00381437" w:rsidP="00381437">
      <w:pPr>
        <w:pStyle w:val="Default"/>
        <w:jc w:val="both"/>
        <w:rPr>
          <w:rFonts w:eastAsia="AvenirNext LT Pro Regular"/>
          <w:bCs/>
          <w:color w:val="auto"/>
          <w:lang w:eastAsia="de-DE"/>
        </w:rPr>
      </w:pPr>
      <w:r w:rsidRPr="00381437">
        <w:rPr>
          <w:rFonts w:eastAsia="AvenirNext LT Pro Regular"/>
          <w:bCs/>
          <w:color w:val="auto"/>
          <w:lang w:eastAsia="de-DE"/>
        </w:rPr>
        <w:t xml:space="preserve">Verstärkt wird diese Wirkung durch die Farben – bei einem Modell ist es ein mattes Grün, beim anderen ein charaktervolles Orange, die mittels einer Spezial-Beschichtung aufgebracht werden. Diese Nuancen wirken dank der </w:t>
      </w:r>
      <w:proofErr w:type="spellStart"/>
      <w:r w:rsidRPr="00381437">
        <w:rPr>
          <w:rFonts w:eastAsia="AvenirNext LT Pro Regular"/>
          <w:bCs/>
          <w:color w:val="auto"/>
          <w:lang w:eastAsia="de-DE"/>
        </w:rPr>
        <w:t>Guillochierung</w:t>
      </w:r>
      <w:proofErr w:type="spellEnd"/>
      <w:r w:rsidRPr="00381437">
        <w:rPr>
          <w:rFonts w:eastAsia="AvenirNext LT Pro Regular"/>
          <w:bCs/>
          <w:color w:val="auto"/>
          <w:lang w:eastAsia="de-DE"/>
        </w:rPr>
        <w:t xml:space="preserve"> je nach Blickwinkel immer wieder neu.</w:t>
      </w:r>
    </w:p>
    <w:p w14:paraId="6E771D52" w14:textId="77777777" w:rsidR="00381437" w:rsidRPr="00381437" w:rsidRDefault="00381437" w:rsidP="00381437">
      <w:pPr>
        <w:pStyle w:val="Default"/>
        <w:jc w:val="both"/>
        <w:rPr>
          <w:rFonts w:eastAsia="AvenirNext LT Pro Regular"/>
          <w:bCs/>
          <w:color w:val="auto"/>
          <w:lang w:eastAsia="de-DE"/>
        </w:rPr>
      </w:pPr>
    </w:p>
    <w:p w14:paraId="1365DF2F" w14:textId="77777777" w:rsidR="00381437" w:rsidRPr="00381437" w:rsidRDefault="00381437" w:rsidP="00381437">
      <w:pPr>
        <w:pStyle w:val="Default"/>
        <w:jc w:val="both"/>
        <w:rPr>
          <w:rFonts w:eastAsia="AvenirNext LT Pro Regular"/>
          <w:bCs/>
          <w:color w:val="auto"/>
          <w:lang w:eastAsia="de-DE"/>
        </w:rPr>
      </w:pPr>
      <w:r w:rsidRPr="00381437">
        <w:rPr>
          <w:rFonts w:eastAsia="AvenirNext LT Pro Regular"/>
          <w:bCs/>
          <w:color w:val="auto"/>
          <w:lang w:eastAsia="de-DE"/>
        </w:rPr>
        <w:t>Zum harmonischen Gesamteindruck tragen die von Hand gefertigten Zeiger für Stunden, Minuten und die kleine Sekunde bei: Über dem orangefarbenen Zifferblatt kreisen Zeiger in Lanzenform aus poliertem Stahl; das grüne Zifferblatt ist mit blau angelassenen Stahlzeigern in Lanzenform kombiniert, die sich markant abheben.</w:t>
      </w:r>
    </w:p>
    <w:p w14:paraId="013BCFF8" w14:textId="77777777" w:rsidR="00381437" w:rsidRDefault="00381437" w:rsidP="00637AC2">
      <w:pPr>
        <w:jc w:val="both"/>
        <w:rPr>
          <w:rFonts w:ascii="AvenirNext LT Pro Regular" w:eastAsia="AvenirNext LT Pro Regular" w:hAnsi="AvenirNext LT Pro Regular" w:cs="AvenirNext LT Pro Regular"/>
          <w:bCs/>
        </w:rPr>
      </w:pPr>
    </w:p>
    <w:p w14:paraId="5C01312A" w14:textId="5DD6664A" w:rsidR="00381437" w:rsidRPr="001A0667" w:rsidRDefault="00381437" w:rsidP="00381437">
      <w:pPr>
        <w:pStyle w:val="Default"/>
        <w:jc w:val="both"/>
        <w:rPr>
          <w:rFonts w:cs="Times New Roman"/>
          <w:b/>
          <w:color w:val="auto"/>
          <w:lang w:eastAsia="de-DE"/>
        </w:rPr>
      </w:pPr>
      <w:r w:rsidRPr="001A0667">
        <w:rPr>
          <w:rFonts w:cs="Times New Roman"/>
          <w:b/>
          <w:color w:val="auto"/>
          <w:lang w:eastAsia="de-DE"/>
        </w:rPr>
        <w:t xml:space="preserve">Das Kaliber 100.8: </w:t>
      </w:r>
      <w:r w:rsidR="00541319">
        <w:rPr>
          <w:rFonts w:cs="Times New Roman"/>
          <w:b/>
          <w:color w:val="auto"/>
          <w:lang w:eastAsia="de-DE"/>
        </w:rPr>
        <w:t xml:space="preserve">Glashütter </w:t>
      </w:r>
      <w:r w:rsidRPr="001A0667">
        <w:rPr>
          <w:rFonts w:cs="Times New Roman"/>
          <w:b/>
          <w:color w:val="auto"/>
          <w:lang w:eastAsia="de-DE"/>
        </w:rPr>
        <w:t>Uhrmacherkunst in höchster Präzision</w:t>
      </w:r>
    </w:p>
    <w:p w14:paraId="21492C7A" w14:textId="34C80D86" w:rsidR="004B6778" w:rsidRPr="00D31D89" w:rsidRDefault="004B6778" w:rsidP="004B6778">
      <w:pPr>
        <w:jc w:val="both"/>
        <w:rPr>
          <w:rFonts w:ascii="AvenirNext LT Pro Regular" w:hAnsi="AvenirNext LT Pro Regular"/>
          <w:b/>
        </w:rPr>
      </w:pPr>
    </w:p>
    <w:p w14:paraId="6B944430" w14:textId="16614BC1" w:rsidR="00381437" w:rsidRDefault="00381437" w:rsidP="00381437">
      <w:pPr>
        <w:pStyle w:val="Default"/>
        <w:jc w:val="both"/>
        <w:rPr>
          <w:rFonts w:eastAsia="AvenirNext LT Pro Regular"/>
          <w:bCs/>
          <w:color w:val="auto"/>
          <w:lang w:eastAsia="de-DE"/>
        </w:rPr>
      </w:pPr>
      <w:r w:rsidRPr="00381437">
        <w:rPr>
          <w:rFonts w:eastAsia="AvenirNext LT Pro Regular"/>
          <w:bCs/>
          <w:color w:val="auto"/>
          <w:lang w:eastAsia="de-DE"/>
        </w:rPr>
        <w:t xml:space="preserve">Auf der Rückseite der Uhr eröffnet sich durch den </w:t>
      </w:r>
      <w:proofErr w:type="spellStart"/>
      <w:r w:rsidRPr="00381437">
        <w:rPr>
          <w:rFonts w:eastAsia="AvenirNext LT Pro Regular"/>
          <w:bCs/>
          <w:color w:val="auto"/>
          <w:lang w:eastAsia="de-DE"/>
        </w:rPr>
        <w:t>Saphirglasboden</w:t>
      </w:r>
      <w:proofErr w:type="spellEnd"/>
      <w:r w:rsidRPr="00381437">
        <w:rPr>
          <w:rFonts w:eastAsia="AvenirNext LT Pro Regular"/>
          <w:bCs/>
          <w:color w:val="auto"/>
          <w:lang w:eastAsia="de-DE"/>
        </w:rPr>
        <w:t xml:space="preserve"> ebenfalls ein apartes Farbenspiel. Das kunstvoll </w:t>
      </w:r>
      <w:proofErr w:type="spellStart"/>
      <w:r w:rsidRPr="00381437">
        <w:rPr>
          <w:rFonts w:eastAsia="AvenirNext LT Pro Regular"/>
          <w:bCs/>
          <w:color w:val="auto"/>
          <w:lang w:eastAsia="de-DE"/>
        </w:rPr>
        <w:t>finissierte</w:t>
      </w:r>
      <w:proofErr w:type="spellEnd"/>
      <w:r w:rsidRPr="00381437">
        <w:rPr>
          <w:rFonts w:eastAsia="AvenirNext LT Pro Regular"/>
          <w:bCs/>
          <w:color w:val="auto"/>
          <w:lang w:eastAsia="de-DE"/>
        </w:rPr>
        <w:t xml:space="preserve"> Kaliber 100.8 im High-</w:t>
      </w:r>
      <w:proofErr w:type="spellStart"/>
      <w:r w:rsidRPr="00381437">
        <w:rPr>
          <w:rFonts w:eastAsia="AvenirNext LT Pro Regular"/>
          <w:bCs/>
          <w:color w:val="auto"/>
          <w:lang w:eastAsia="de-DE"/>
        </w:rPr>
        <w:t>Artistic</w:t>
      </w:r>
      <w:proofErr w:type="spellEnd"/>
      <w:r w:rsidRPr="00381437">
        <w:rPr>
          <w:rFonts w:eastAsia="AvenirNext LT Pro Regular"/>
          <w:bCs/>
          <w:color w:val="auto"/>
          <w:lang w:eastAsia="de-DE"/>
        </w:rPr>
        <w:t xml:space="preserve">-Finish gibt durch den </w:t>
      </w:r>
      <w:proofErr w:type="spellStart"/>
      <w:r w:rsidRPr="00381437">
        <w:rPr>
          <w:rFonts w:eastAsia="AvenirNext LT Pro Regular"/>
          <w:bCs/>
          <w:color w:val="auto"/>
          <w:lang w:eastAsia="de-DE"/>
        </w:rPr>
        <w:t>Saphirglasboden</w:t>
      </w:r>
      <w:proofErr w:type="spellEnd"/>
      <w:r w:rsidRPr="00381437">
        <w:rPr>
          <w:rFonts w:eastAsia="AvenirNext LT Pro Regular"/>
          <w:bCs/>
          <w:color w:val="auto"/>
          <w:lang w:eastAsia="de-DE"/>
        </w:rPr>
        <w:t xml:space="preserve"> die Sicht auf dessen filigrane Mechanik frei. Es weist die charakteristischen Bauelemente der Moritz Grossmann Uhrwerke auf, wie die 2/3 Platine mit den erhabenen </w:t>
      </w:r>
      <w:proofErr w:type="spellStart"/>
      <w:r w:rsidRPr="00381437">
        <w:rPr>
          <w:rFonts w:eastAsia="AvenirNext LT Pro Regular"/>
          <w:bCs/>
          <w:color w:val="auto"/>
          <w:lang w:eastAsia="de-DE"/>
        </w:rPr>
        <w:t>Goldchatons</w:t>
      </w:r>
      <w:proofErr w:type="spellEnd"/>
      <w:r w:rsidRPr="00381437">
        <w:rPr>
          <w:rFonts w:eastAsia="AvenirNext LT Pro Regular"/>
          <w:bCs/>
          <w:color w:val="auto"/>
          <w:lang w:eastAsia="de-DE"/>
        </w:rPr>
        <w:t xml:space="preserve">, das </w:t>
      </w:r>
      <w:proofErr w:type="spellStart"/>
      <w:r w:rsidRPr="00381437">
        <w:rPr>
          <w:rFonts w:eastAsia="AvenirNext LT Pro Regular"/>
          <w:bCs/>
          <w:color w:val="auto"/>
          <w:lang w:eastAsia="de-DE"/>
        </w:rPr>
        <w:t>Grossmann’sche</w:t>
      </w:r>
      <w:proofErr w:type="spellEnd"/>
      <w:r w:rsidRPr="00381437">
        <w:rPr>
          <w:rFonts w:eastAsia="AvenirNext LT Pro Regular"/>
          <w:bCs/>
          <w:color w:val="auto"/>
          <w:lang w:eastAsia="de-DE"/>
        </w:rPr>
        <w:t xml:space="preserve"> Gesperr, die </w:t>
      </w:r>
      <w:r w:rsidRPr="00381437">
        <w:rPr>
          <w:rFonts w:eastAsia="AvenirNext LT Pro Regular"/>
          <w:bCs/>
          <w:color w:val="auto"/>
          <w:lang w:eastAsia="de-DE"/>
        </w:rPr>
        <w:lastRenderedPageBreak/>
        <w:t>separat herausnehmbare Aufzugseinheit mit Drückermechanismus und den gestuften Unruhkloben mit Regulierschraube sowie die masseoptimierte Unruh.</w:t>
      </w:r>
    </w:p>
    <w:p w14:paraId="14DE6FAC" w14:textId="77777777" w:rsidR="00A31C41" w:rsidRPr="00381437" w:rsidRDefault="00A31C41" w:rsidP="00381437">
      <w:pPr>
        <w:pStyle w:val="Default"/>
        <w:jc w:val="both"/>
        <w:rPr>
          <w:rFonts w:eastAsia="AvenirNext LT Pro Regular"/>
          <w:bCs/>
          <w:color w:val="auto"/>
          <w:lang w:eastAsia="de-DE"/>
        </w:rPr>
      </w:pPr>
    </w:p>
    <w:p w14:paraId="3208E185" w14:textId="77777777" w:rsidR="00381437" w:rsidRDefault="00381437" w:rsidP="00381437">
      <w:pPr>
        <w:pStyle w:val="Default"/>
        <w:jc w:val="both"/>
        <w:rPr>
          <w:rFonts w:eastAsia="AvenirNext LT Pro Regular"/>
          <w:bCs/>
          <w:color w:val="auto"/>
          <w:lang w:eastAsia="de-DE"/>
        </w:rPr>
      </w:pPr>
      <w:r w:rsidRPr="00381437">
        <w:rPr>
          <w:rFonts w:eastAsia="AvenirNext LT Pro Regular"/>
          <w:bCs/>
          <w:color w:val="auto"/>
          <w:lang w:eastAsia="de-DE"/>
        </w:rPr>
        <w:t>Bei der GMT ist die Mechanik für die zweite Uhrzeit zifferblattseitig in das Uhrwerk integriert. Die 24-Stunden-Anzeige wird über das Stundenrad der Zentrumszeit auf ein weiteres Stundenrastrad und ein Zwischenrad auf den Ring der zweiten Zeitzone übertragen.</w:t>
      </w:r>
    </w:p>
    <w:p w14:paraId="41B53382" w14:textId="77777777" w:rsidR="00381437" w:rsidRPr="00381437" w:rsidRDefault="00381437" w:rsidP="00381437">
      <w:pPr>
        <w:pStyle w:val="Default"/>
        <w:jc w:val="both"/>
        <w:rPr>
          <w:rFonts w:eastAsia="AvenirNext LT Pro Regular"/>
          <w:bCs/>
          <w:color w:val="auto"/>
          <w:lang w:eastAsia="de-DE"/>
        </w:rPr>
      </w:pPr>
    </w:p>
    <w:p w14:paraId="19C07D5E" w14:textId="7BB39EB8" w:rsidR="00381437" w:rsidRDefault="00381437" w:rsidP="00381437">
      <w:pPr>
        <w:pStyle w:val="Default"/>
        <w:jc w:val="both"/>
        <w:rPr>
          <w:rFonts w:eastAsia="AvenirNext LT Pro Regular"/>
          <w:bCs/>
          <w:color w:val="auto"/>
          <w:lang w:eastAsia="de-DE"/>
        </w:rPr>
      </w:pPr>
      <w:r w:rsidRPr="00381437">
        <w:rPr>
          <w:rFonts w:eastAsia="AvenirNext LT Pro Regular"/>
          <w:bCs/>
          <w:color w:val="auto"/>
          <w:lang w:eastAsia="de-DE"/>
        </w:rPr>
        <w:t xml:space="preserve">Die Schaltverstellung der zweiten Zeitzonenanzeige wird über die zweite Krone bei 10 Uhr ermöglicht. Über ein </w:t>
      </w:r>
      <w:proofErr w:type="spellStart"/>
      <w:r w:rsidRPr="00381437">
        <w:rPr>
          <w:rFonts w:eastAsia="AvenirNext LT Pro Regular"/>
          <w:bCs/>
          <w:color w:val="auto"/>
          <w:lang w:eastAsia="de-DE"/>
        </w:rPr>
        <w:t>Rastrad</w:t>
      </w:r>
      <w:proofErr w:type="spellEnd"/>
      <w:r w:rsidRPr="00381437">
        <w:rPr>
          <w:rFonts w:eastAsia="AvenirNext LT Pro Regular"/>
          <w:bCs/>
          <w:color w:val="auto"/>
          <w:lang w:eastAsia="de-DE"/>
        </w:rPr>
        <w:t xml:space="preserve"> mit Rastfeder erfolgt die Zeitverstellung in den vorab definierten stundenweisen Schaltsprüngen</w:t>
      </w:r>
      <w:r>
        <w:rPr>
          <w:rFonts w:eastAsia="AvenirNext LT Pro Regular"/>
          <w:bCs/>
          <w:color w:val="auto"/>
          <w:lang w:eastAsia="de-DE"/>
        </w:rPr>
        <w:t>.</w:t>
      </w:r>
    </w:p>
    <w:p w14:paraId="12C55DDF" w14:textId="77777777" w:rsidR="00541319" w:rsidRDefault="00541319" w:rsidP="00381437">
      <w:pPr>
        <w:pStyle w:val="Default"/>
        <w:jc w:val="both"/>
        <w:rPr>
          <w:rFonts w:eastAsia="AvenirNext LT Pro Regular"/>
          <w:bCs/>
          <w:color w:val="auto"/>
          <w:lang w:eastAsia="de-DE"/>
        </w:rPr>
      </w:pPr>
    </w:p>
    <w:p w14:paraId="419D55F9" w14:textId="334C877D" w:rsidR="00381437" w:rsidRDefault="00381437" w:rsidP="00381437">
      <w:pPr>
        <w:pStyle w:val="Default"/>
        <w:jc w:val="both"/>
        <w:rPr>
          <w:rFonts w:cs="Times New Roman"/>
          <w:b/>
          <w:color w:val="auto"/>
          <w:lang w:eastAsia="de-DE"/>
        </w:rPr>
      </w:pPr>
      <w:r w:rsidRPr="001A0667">
        <w:rPr>
          <w:rFonts w:cs="Times New Roman"/>
          <w:b/>
          <w:color w:val="auto"/>
          <w:lang w:eastAsia="de-DE"/>
        </w:rPr>
        <w:t>Limitiert auf jeweils acht Stück</w:t>
      </w:r>
    </w:p>
    <w:p w14:paraId="74D21734" w14:textId="77777777" w:rsidR="00344F8C" w:rsidRPr="001A0667" w:rsidRDefault="00344F8C" w:rsidP="00381437">
      <w:pPr>
        <w:pStyle w:val="Default"/>
        <w:jc w:val="both"/>
        <w:rPr>
          <w:rFonts w:cs="Times New Roman"/>
          <w:b/>
          <w:color w:val="auto"/>
          <w:lang w:eastAsia="de-DE"/>
        </w:rPr>
      </w:pPr>
    </w:p>
    <w:p w14:paraId="256C3334" w14:textId="4A189494" w:rsidR="00492ACB" w:rsidRPr="00E74B79" w:rsidRDefault="0042173E" w:rsidP="001A0667">
      <w:pPr>
        <w:pStyle w:val="Default"/>
        <w:jc w:val="both"/>
        <w:rPr>
          <w:rFonts w:asciiTheme="minorHAnsi" w:hAnsiTheme="minorHAnsi" w:cstheme="minorHAnsi"/>
          <w:color w:val="auto"/>
        </w:rPr>
      </w:pPr>
      <w:r w:rsidRPr="0042173E">
        <w:rPr>
          <w:rFonts w:eastAsia="AvenirNext LT Pro Regular"/>
          <w:bCs/>
          <w:color w:val="auto"/>
          <w:lang w:eastAsia="de-DE"/>
        </w:rPr>
        <w:t xml:space="preserve">Die beiden neuen Versionen der Moritz Grossmann GMT </w:t>
      </w:r>
      <w:r w:rsidR="0095712A">
        <w:rPr>
          <w:rFonts w:eastAsia="AvenirNext LT Pro Regular"/>
          <w:bCs/>
          <w:color w:val="auto"/>
          <w:lang w:eastAsia="de-DE"/>
        </w:rPr>
        <w:t>erscheinen</w:t>
      </w:r>
      <w:r w:rsidRPr="0042173E">
        <w:rPr>
          <w:rFonts w:eastAsia="AvenirNext LT Pro Regular"/>
          <w:bCs/>
          <w:color w:val="auto"/>
          <w:lang w:eastAsia="de-DE"/>
        </w:rPr>
        <w:t xml:space="preserve"> </w:t>
      </w:r>
      <w:r w:rsidR="001218E2">
        <w:rPr>
          <w:rFonts w:eastAsia="AvenirNext LT Pro Regular"/>
          <w:bCs/>
          <w:color w:val="auto"/>
          <w:lang w:eastAsia="de-DE"/>
        </w:rPr>
        <w:t>mit einem</w:t>
      </w:r>
      <w:r w:rsidRPr="0042173E">
        <w:rPr>
          <w:rFonts w:eastAsia="AvenirNext LT Pro Regular"/>
          <w:bCs/>
          <w:color w:val="auto"/>
          <w:lang w:eastAsia="de-DE"/>
        </w:rPr>
        <w:t xml:space="preserve"> Edelstahlgehäuse und werden an einem </w:t>
      </w:r>
      <w:r w:rsidR="006A4EA4">
        <w:rPr>
          <w:rFonts w:eastAsia="AvenirNext LT Pro Regular"/>
          <w:bCs/>
          <w:color w:val="auto"/>
          <w:lang w:eastAsia="de-DE"/>
        </w:rPr>
        <w:t>schwarzen</w:t>
      </w:r>
      <w:r w:rsidRPr="0042173E">
        <w:rPr>
          <w:rFonts w:eastAsia="AvenirNext LT Pro Regular"/>
          <w:bCs/>
          <w:color w:val="auto"/>
          <w:lang w:eastAsia="de-DE"/>
        </w:rPr>
        <w:t xml:space="preserve"> </w:t>
      </w:r>
      <w:proofErr w:type="spellStart"/>
      <w:r w:rsidRPr="0042173E">
        <w:rPr>
          <w:rFonts w:eastAsia="AvenirNext LT Pro Regular"/>
          <w:bCs/>
          <w:color w:val="auto"/>
          <w:lang w:eastAsia="de-DE"/>
        </w:rPr>
        <w:t>Alligatorlederband</w:t>
      </w:r>
      <w:proofErr w:type="spellEnd"/>
      <w:r w:rsidRPr="0042173E">
        <w:rPr>
          <w:rFonts w:eastAsia="AvenirNext LT Pro Regular"/>
          <w:bCs/>
          <w:color w:val="auto"/>
          <w:lang w:eastAsia="de-DE"/>
        </w:rPr>
        <w:t xml:space="preserve"> getragen. Beide Varianten sind auf jeweils acht Stück limitiert</w:t>
      </w:r>
      <w:r>
        <w:rPr>
          <w:rFonts w:asciiTheme="minorHAnsi" w:hAnsiTheme="minorHAnsi" w:cstheme="minorHAnsi"/>
          <w:color w:val="auto"/>
        </w:rPr>
        <w:t xml:space="preserve">. </w:t>
      </w:r>
    </w:p>
    <w:p w14:paraId="4D3D746C" w14:textId="77777777" w:rsidR="00492ACB" w:rsidRDefault="00492ACB" w:rsidP="001A0667">
      <w:pPr>
        <w:pStyle w:val="Default"/>
        <w:jc w:val="both"/>
        <w:rPr>
          <w:rFonts w:cs="Times New Roman"/>
          <w:b/>
          <w:color w:val="auto"/>
          <w:lang w:eastAsia="de-DE"/>
        </w:rPr>
      </w:pPr>
    </w:p>
    <w:p w14:paraId="70A0F9E3" w14:textId="42F507EA" w:rsidR="00D74D11" w:rsidRDefault="00D74D11" w:rsidP="001A0667">
      <w:pPr>
        <w:pStyle w:val="Default"/>
        <w:jc w:val="both"/>
        <w:rPr>
          <w:rFonts w:cs="Times New Roman"/>
          <w:b/>
          <w:color w:val="auto"/>
          <w:lang w:eastAsia="de-DE"/>
        </w:rPr>
      </w:pPr>
      <w:r w:rsidRPr="001A0667">
        <w:rPr>
          <w:rFonts w:cs="Times New Roman"/>
          <w:b/>
          <w:color w:val="auto"/>
          <w:lang w:eastAsia="de-DE"/>
        </w:rPr>
        <w:t xml:space="preserve">Technische Daten </w:t>
      </w:r>
      <w:r w:rsidR="005C0A18">
        <w:rPr>
          <w:rFonts w:cs="Times New Roman"/>
          <w:b/>
          <w:color w:val="auto"/>
          <w:lang w:eastAsia="de-DE"/>
        </w:rPr>
        <w:t>GMT Guilloche</w:t>
      </w:r>
    </w:p>
    <w:p w14:paraId="05601183" w14:textId="77777777" w:rsidR="009770FF" w:rsidRDefault="009770FF" w:rsidP="001A0667">
      <w:pPr>
        <w:pStyle w:val="Default"/>
        <w:jc w:val="both"/>
        <w:rPr>
          <w:rFonts w:cs="Times New Roman"/>
          <w:b/>
          <w:color w:val="auto"/>
          <w:lang w:eastAsia="de-DE"/>
        </w:rPr>
      </w:pPr>
    </w:p>
    <w:p w14:paraId="10F9BDB4" w14:textId="4FD6F409" w:rsidR="009770FF" w:rsidRPr="009770FF" w:rsidRDefault="009770FF" w:rsidP="009770FF">
      <w:pPr>
        <w:pStyle w:val="Default"/>
        <w:jc w:val="both"/>
        <w:rPr>
          <w:bCs/>
        </w:rPr>
      </w:pPr>
      <w:r w:rsidRPr="009770FF">
        <w:rPr>
          <w:bCs/>
        </w:rPr>
        <w:t xml:space="preserve">Uhrwerk </w:t>
      </w:r>
      <w:r>
        <w:rPr>
          <w:bCs/>
        </w:rPr>
        <w:tab/>
      </w:r>
      <w:r>
        <w:rPr>
          <w:bCs/>
        </w:rPr>
        <w:tab/>
      </w:r>
      <w:r w:rsidRPr="009770FF">
        <w:rPr>
          <w:bCs/>
        </w:rPr>
        <w:t xml:space="preserve">Manufakturkaliber 100.8, Handaufzug, in fünf Lagen reguliert </w:t>
      </w:r>
    </w:p>
    <w:p w14:paraId="57EF5D48" w14:textId="771FD113" w:rsidR="009770FF" w:rsidRPr="009770FF" w:rsidRDefault="009770FF" w:rsidP="009770FF">
      <w:pPr>
        <w:pStyle w:val="Default"/>
        <w:jc w:val="both"/>
        <w:rPr>
          <w:bCs/>
        </w:rPr>
      </w:pPr>
      <w:r w:rsidRPr="009770FF">
        <w:rPr>
          <w:bCs/>
        </w:rPr>
        <w:t xml:space="preserve">Einzelteile </w:t>
      </w:r>
      <w:r>
        <w:rPr>
          <w:bCs/>
        </w:rPr>
        <w:tab/>
      </w:r>
      <w:r>
        <w:rPr>
          <w:bCs/>
        </w:rPr>
        <w:tab/>
      </w:r>
      <w:r w:rsidRPr="009770FF">
        <w:rPr>
          <w:bCs/>
        </w:rPr>
        <w:t xml:space="preserve">253 </w:t>
      </w:r>
    </w:p>
    <w:p w14:paraId="14DA8A85" w14:textId="3F17228F" w:rsidR="009770FF" w:rsidRPr="009770FF" w:rsidRDefault="009770FF" w:rsidP="009770FF">
      <w:pPr>
        <w:pStyle w:val="Default"/>
        <w:jc w:val="both"/>
        <w:rPr>
          <w:bCs/>
        </w:rPr>
      </w:pPr>
      <w:r w:rsidRPr="009770FF">
        <w:rPr>
          <w:bCs/>
        </w:rPr>
        <w:t xml:space="preserve">Steine </w:t>
      </w:r>
      <w:r>
        <w:rPr>
          <w:bCs/>
        </w:rPr>
        <w:tab/>
      </w:r>
      <w:r>
        <w:rPr>
          <w:bCs/>
        </w:rPr>
        <w:tab/>
      </w:r>
      <w:r w:rsidRPr="009770FF">
        <w:rPr>
          <w:bCs/>
        </w:rPr>
        <w:t xml:space="preserve">26 Steine, davon 3 in verschraubten </w:t>
      </w:r>
      <w:proofErr w:type="spellStart"/>
      <w:r w:rsidRPr="009770FF">
        <w:rPr>
          <w:bCs/>
        </w:rPr>
        <w:t>Goldchatons</w:t>
      </w:r>
      <w:proofErr w:type="spellEnd"/>
      <w:r w:rsidRPr="009770FF">
        <w:rPr>
          <w:bCs/>
        </w:rPr>
        <w:t xml:space="preserve"> </w:t>
      </w:r>
    </w:p>
    <w:p w14:paraId="1F00D15B" w14:textId="05FCD01F" w:rsidR="009770FF" w:rsidRPr="009770FF" w:rsidRDefault="009770FF" w:rsidP="009770FF">
      <w:pPr>
        <w:pStyle w:val="Default"/>
        <w:jc w:val="both"/>
        <w:rPr>
          <w:bCs/>
        </w:rPr>
      </w:pPr>
      <w:r w:rsidRPr="009770FF">
        <w:rPr>
          <w:bCs/>
        </w:rPr>
        <w:t xml:space="preserve">Hemmung </w:t>
      </w:r>
      <w:r>
        <w:rPr>
          <w:bCs/>
        </w:rPr>
        <w:tab/>
      </w:r>
      <w:r>
        <w:rPr>
          <w:bCs/>
        </w:rPr>
        <w:tab/>
      </w:r>
      <w:r w:rsidRPr="009770FF">
        <w:rPr>
          <w:bCs/>
        </w:rPr>
        <w:t xml:space="preserve">Ankerhemmung </w:t>
      </w:r>
    </w:p>
    <w:p w14:paraId="7D6C5D02" w14:textId="4EC8F447" w:rsidR="009770FF" w:rsidRPr="009770FF" w:rsidRDefault="009770FF" w:rsidP="009770FF">
      <w:pPr>
        <w:pStyle w:val="Default"/>
        <w:ind w:left="2124" w:hanging="2124"/>
        <w:jc w:val="both"/>
        <w:rPr>
          <w:bCs/>
        </w:rPr>
      </w:pPr>
      <w:r w:rsidRPr="009770FF">
        <w:rPr>
          <w:bCs/>
        </w:rPr>
        <w:t xml:space="preserve">Schwingsystem </w:t>
      </w:r>
      <w:r>
        <w:rPr>
          <w:bCs/>
        </w:rPr>
        <w:tab/>
      </w:r>
      <w:r w:rsidRPr="009770FF">
        <w:rPr>
          <w:bCs/>
        </w:rPr>
        <w:t xml:space="preserve">stoßgesichert gelagerte </w:t>
      </w:r>
      <w:proofErr w:type="spellStart"/>
      <w:r w:rsidRPr="009770FF">
        <w:rPr>
          <w:bCs/>
        </w:rPr>
        <w:t>Grosmann’sche</w:t>
      </w:r>
      <w:proofErr w:type="spellEnd"/>
      <w:r w:rsidRPr="009770FF">
        <w:rPr>
          <w:bCs/>
        </w:rPr>
        <w:t xml:space="preserve"> Unruh mit 4 Masse- und 2 Regulierschrauben, </w:t>
      </w:r>
      <w:proofErr w:type="spellStart"/>
      <w:r w:rsidRPr="009770FF">
        <w:rPr>
          <w:bCs/>
        </w:rPr>
        <w:t>Nivarox</w:t>
      </w:r>
      <w:proofErr w:type="spellEnd"/>
      <w:r w:rsidRPr="009770FF">
        <w:rPr>
          <w:bCs/>
        </w:rPr>
        <w:t xml:space="preserve"> 1-Spirale mit 80er Breguet-</w:t>
      </w:r>
      <w:proofErr w:type="spellStart"/>
      <w:r w:rsidRPr="009770FF">
        <w:rPr>
          <w:bCs/>
        </w:rPr>
        <w:t>Endkurve</w:t>
      </w:r>
      <w:proofErr w:type="spellEnd"/>
      <w:r w:rsidRPr="009770FF">
        <w:rPr>
          <w:bCs/>
        </w:rPr>
        <w:t xml:space="preserve">, Form nach Gerstenberger </w:t>
      </w:r>
    </w:p>
    <w:p w14:paraId="487772E1" w14:textId="77777777" w:rsidR="00D2476E" w:rsidRDefault="009770FF" w:rsidP="009770FF">
      <w:pPr>
        <w:pStyle w:val="Default"/>
        <w:ind w:left="2124" w:hanging="2124"/>
        <w:jc w:val="both"/>
        <w:rPr>
          <w:bCs/>
        </w:rPr>
      </w:pPr>
      <w:r w:rsidRPr="009770FF">
        <w:rPr>
          <w:bCs/>
        </w:rPr>
        <w:t xml:space="preserve">Unruh </w:t>
      </w:r>
      <w:r>
        <w:rPr>
          <w:bCs/>
        </w:rPr>
        <w:tab/>
      </w:r>
      <w:r w:rsidRPr="009770FF">
        <w:rPr>
          <w:bCs/>
        </w:rPr>
        <w:t>Durchmesser</w:t>
      </w:r>
      <w:r w:rsidR="00D2476E">
        <w:rPr>
          <w:bCs/>
        </w:rPr>
        <w:t xml:space="preserve"> </w:t>
      </w:r>
      <w:r w:rsidRPr="009770FF">
        <w:rPr>
          <w:bCs/>
        </w:rPr>
        <w:t xml:space="preserve">14,2 mm, </w:t>
      </w:r>
    </w:p>
    <w:p w14:paraId="41390479" w14:textId="208925AF" w:rsidR="009770FF" w:rsidRPr="009770FF" w:rsidRDefault="009770FF" w:rsidP="00D2476E">
      <w:pPr>
        <w:pStyle w:val="Default"/>
        <w:ind w:left="2124"/>
        <w:jc w:val="both"/>
        <w:rPr>
          <w:bCs/>
        </w:rPr>
      </w:pPr>
      <w:r w:rsidRPr="009770FF">
        <w:rPr>
          <w:bCs/>
        </w:rPr>
        <w:t xml:space="preserve">Unruhfrequenz 18.000 Halbschwingungen pro Stunde </w:t>
      </w:r>
    </w:p>
    <w:p w14:paraId="436D5B6A" w14:textId="72DFEAD2" w:rsidR="009770FF" w:rsidRPr="009770FF" w:rsidRDefault="009770FF" w:rsidP="009770FF">
      <w:pPr>
        <w:pStyle w:val="Default"/>
        <w:jc w:val="both"/>
        <w:rPr>
          <w:bCs/>
        </w:rPr>
      </w:pPr>
      <w:r w:rsidRPr="009770FF">
        <w:rPr>
          <w:bCs/>
        </w:rPr>
        <w:t xml:space="preserve">Gangreserve </w:t>
      </w:r>
      <w:r>
        <w:rPr>
          <w:bCs/>
        </w:rPr>
        <w:tab/>
      </w:r>
      <w:r w:rsidRPr="009770FF">
        <w:rPr>
          <w:bCs/>
        </w:rPr>
        <w:t xml:space="preserve">42 Stunden nach Vollaufzug </w:t>
      </w:r>
    </w:p>
    <w:p w14:paraId="5558D9F5" w14:textId="1CE64A27" w:rsidR="009770FF" w:rsidRPr="009770FF" w:rsidRDefault="009770FF" w:rsidP="009770FF">
      <w:pPr>
        <w:pStyle w:val="Default"/>
        <w:ind w:left="2124" w:hanging="2124"/>
        <w:jc w:val="both"/>
        <w:rPr>
          <w:bCs/>
        </w:rPr>
      </w:pPr>
      <w:r w:rsidRPr="009770FF">
        <w:rPr>
          <w:bCs/>
        </w:rPr>
        <w:t xml:space="preserve">Funktionen </w:t>
      </w:r>
      <w:r>
        <w:rPr>
          <w:bCs/>
        </w:rPr>
        <w:tab/>
      </w:r>
      <w:r w:rsidRPr="009770FF">
        <w:rPr>
          <w:bCs/>
        </w:rPr>
        <w:t xml:space="preserve">Stunde und Minute, kleine Sekunde mit Sekundenstopp, Zweite Zeitzone (24-Stunden-Anzeige) </w:t>
      </w:r>
      <w:proofErr w:type="gramStart"/>
      <w:r w:rsidRPr="009770FF">
        <w:rPr>
          <w:bCs/>
        </w:rPr>
        <w:t>mittels umlaufendem Zeiger</w:t>
      </w:r>
      <w:proofErr w:type="gramEnd"/>
      <w:r w:rsidRPr="009770FF">
        <w:rPr>
          <w:bCs/>
        </w:rPr>
        <w:t xml:space="preserve">, </w:t>
      </w:r>
      <w:proofErr w:type="spellStart"/>
      <w:r w:rsidRPr="009770FF">
        <w:rPr>
          <w:bCs/>
        </w:rPr>
        <w:t>Grossmann’scher</w:t>
      </w:r>
      <w:proofErr w:type="spellEnd"/>
      <w:r w:rsidRPr="009770FF">
        <w:rPr>
          <w:bCs/>
        </w:rPr>
        <w:t xml:space="preserve"> Handaufzug mit Drücker </w:t>
      </w:r>
    </w:p>
    <w:p w14:paraId="69E361D6" w14:textId="77777777" w:rsidR="001C1296" w:rsidRDefault="009770FF" w:rsidP="009770FF">
      <w:pPr>
        <w:pStyle w:val="Default"/>
        <w:ind w:left="2124" w:hanging="2124"/>
        <w:jc w:val="both"/>
        <w:rPr>
          <w:bCs/>
        </w:rPr>
      </w:pPr>
      <w:r w:rsidRPr="009770FF">
        <w:rPr>
          <w:bCs/>
        </w:rPr>
        <w:t xml:space="preserve">Besonderheiten </w:t>
      </w:r>
      <w:r>
        <w:rPr>
          <w:bCs/>
        </w:rPr>
        <w:tab/>
      </w:r>
      <w:proofErr w:type="spellStart"/>
      <w:r w:rsidRPr="009770FF">
        <w:rPr>
          <w:bCs/>
        </w:rPr>
        <w:t>Grossmann’sche</w:t>
      </w:r>
      <w:proofErr w:type="spellEnd"/>
      <w:r w:rsidRPr="009770FF">
        <w:rPr>
          <w:bCs/>
        </w:rPr>
        <w:t xml:space="preserve"> Unruh; Entriegelung der Zeigerstellung und Start des Uhrwerkes durch seitlichen Drücker; Zweite Zeitzone (24-Stunden-Anzeige) mittels außen umlaufendem Zeiger, jederzeit vor- und zurück korrigierbare Zeitzonen-Anzeige durch separate Stellkrone bei 10-Uhr, raumsparendes, modifiziertes Glashütter Gesperr mit Rücklauf; Regulierung mit </w:t>
      </w:r>
      <w:proofErr w:type="spellStart"/>
      <w:r w:rsidRPr="009770FF">
        <w:rPr>
          <w:bCs/>
        </w:rPr>
        <w:t>Grossmann</w:t>
      </w:r>
      <w:r w:rsidRPr="009770FF">
        <w:rPr>
          <w:rFonts w:ascii="Arial" w:hAnsi="Arial" w:cs="Arial"/>
          <w:bCs/>
        </w:rPr>
        <w:t>ʼ</w:t>
      </w:r>
      <w:r w:rsidRPr="009770FF">
        <w:rPr>
          <w:bCs/>
        </w:rPr>
        <w:t>scher</w:t>
      </w:r>
      <w:proofErr w:type="spellEnd"/>
      <w:r w:rsidRPr="009770FF">
        <w:rPr>
          <w:bCs/>
        </w:rPr>
        <w:t xml:space="preserve"> Rückerschraube auf gestuftem Unruhkloben; Pfeilerwerk mit 2/3-Platine und </w:t>
      </w:r>
      <w:proofErr w:type="spellStart"/>
      <w:r w:rsidRPr="009770FF">
        <w:rPr>
          <w:bCs/>
        </w:rPr>
        <w:t>Gestellpfeilern</w:t>
      </w:r>
      <w:proofErr w:type="spellEnd"/>
      <w:r w:rsidRPr="009770FF">
        <w:rPr>
          <w:bCs/>
        </w:rPr>
        <w:t xml:space="preserve"> aus naturbelassenem Neusilber; Unruh- und Ankerradkloben handgraviert; breiter, waagerechter Glashütter Streifenschliff; 3-fach gestufter Sonnenschliff auf dem Sperrrad; </w:t>
      </w:r>
      <w:r w:rsidRPr="009770FF">
        <w:rPr>
          <w:bCs/>
        </w:rPr>
        <w:lastRenderedPageBreak/>
        <w:t xml:space="preserve">hervorstehende </w:t>
      </w:r>
      <w:proofErr w:type="spellStart"/>
      <w:r w:rsidRPr="009770FF">
        <w:rPr>
          <w:bCs/>
        </w:rPr>
        <w:t>Goldchatons</w:t>
      </w:r>
      <w:proofErr w:type="spellEnd"/>
      <w:r w:rsidRPr="009770FF">
        <w:rPr>
          <w:bCs/>
        </w:rPr>
        <w:t xml:space="preserve"> mit aufgesetzten Schrauben; separat herausnehmbarer Kupplungsaufzug; Sekundenstopp bei Zeigerstellung </w:t>
      </w:r>
    </w:p>
    <w:p w14:paraId="03C72E51" w14:textId="1C496BE3" w:rsidR="009770FF" w:rsidRPr="009770FF" w:rsidRDefault="009770FF" w:rsidP="009770FF">
      <w:pPr>
        <w:pStyle w:val="Default"/>
        <w:ind w:left="2124" w:hanging="2124"/>
        <w:jc w:val="both"/>
        <w:rPr>
          <w:bCs/>
        </w:rPr>
      </w:pPr>
      <w:r w:rsidRPr="009770FF">
        <w:rPr>
          <w:bCs/>
        </w:rPr>
        <w:t xml:space="preserve">Bedienelemente </w:t>
      </w:r>
      <w:r w:rsidR="001C1296">
        <w:rPr>
          <w:bCs/>
        </w:rPr>
        <w:tab/>
      </w:r>
      <w:r w:rsidRPr="009770FF">
        <w:rPr>
          <w:bCs/>
        </w:rPr>
        <w:t xml:space="preserve">Zwei Kronen aus </w:t>
      </w:r>
      <w:r w:rsidR="001C1296">
        <w:rPr>
          <w:bCs/>
        </w:rPr>
        <w:t>Edelstahl</w:t>
      </w:r>
      <w:r w:rsidRPr="009770FF">
        <w:rPr>
          <w:bCs/>
        </w:rPr>
        <w:t xml:space="preserve"> zum Aufziehen der Uhr und Einstellen der Uhrzeit und der zweiten Zeitanzeige, Drücker aus </w:t>
      </w:r>
      <w:r w:rsidR="001C1296">
        <w:rPr>
          <w:bCs/>
        </w:rPr>
        <w:t>Edelstahl</w:t>
      </w:r>
      <w:r w:rsidRPr="009770FF">
        <w:rPr>
          <w:bCs/>
        </w:rPr>
        <w:t xml:space="preserve"> zum Start des Uhrwerks </w:t>
      </w:r>
    </w:p>
    <w:p w14:paraId="0B488929" w14:textId="4976581E" w:rsidR="009770FF" w:rsidRPr="009770FF" w:rsidRDefault="009770FF" w:rsidP="009770FF">
      <w:pPr>
        <w:pStyle w:val="Default"/>
        <w:jc w:val="both"/>
        <w:rPr>
          <w:bCs/>
        </w:rPr>
      </w:pPr>
      <w:r w:rsidRPr="009770FF">
        <w:rPr>
          <w:bCs/>
        </w:rPr>
        <w:t xml:space="preserve">Gehäusemaße </w:t>
      </w:r>
      <w:r>
        <w:rPr>
          <w:bCs/>
        </w:rPr>
        <w:tab/>
      </w:r>
      <w:r w:rsidRPr="009770FF">
        <w:rPr>
          <w:bCs/>
        </w:rPr>
        <w:t xml:space="preserve">Durchmesser: 41,0 mm, Höhe: 11,85 mm </w:t>
      </w:r>
    </w:p>
    <w:p w14:paraId="78C2920E" w14:textId="3A0721B6" w:rsidR="009770FF" w:rsidRPr="009770FF" w:rsidRDefault="009770FF" w:rsidP="009770FF">
      <w:pPr>
        <w:pStyle w:val="Default"/>
        <w:jc w:val="both"/>
        <w:rPr>
          <w:bCs/>
        </w:rPr>
      </w:pPr>
      <w:proofErr w:type="spellStart"/>
      <w:r w:rsidRPr="009770FF">
        <w:rPr>
          <w:bCs/>
        </w:rPr>
        <w:t>Werkmaße</w:t>
      </w:r>
      <w:proofErr w:type="spellEnd"/>
      <w:r w:rsidRPr="009770FF">
        <w:rPr>
          <w:bCs/>
        </w:rPr>
        <w:t xml:space="preserve"> </w:t>
      </w:r>
      <w:r>
        <w:rPr>
          <w:bCs/>
        </w:rPr>
        <w:tab/>
      </w:r>
      <w:r>
        <w:rPr>
          <w:bCs/>
        </w:rPr>
        <w:tab/>
      </w:r>
      <w:r w:rsidRPr="009770FF">
        <w:rPr>
          <w:bCs/>
        </w:rPr>
        <w:t xml:space="preserve">Durchmesser: 36,4 mm, Höhe: 5,55 mm </w:t>
      </w:r>
    </w:p>
    <w:p w14:paraId="5B6A0AB6" w14:textId="4FCD398D" w:rsidR="009770FF" w:rsidRPr="009770FF" w:rsidRDefault="009770FF" w:rsidP="009770FF">
      <w:pPr>
        <w:pStyle w:val="Default"/>
        <w:jc w:val="both"/>
        <w:rPr>
          <w:bCs/>
        </w:rPr>
      </w:pPr>
      <w:r w:rsidRPr="009770FF">
        <w:rPr>
          <w:bCs/>
        </w:rPr>
        <w:t xml:space="preserve">Gehäuse </w:t>
      </w:r>
      <w:r>
        <w:rPr>
          <w:bCs/>
        </w:rPr>
        <w:tab/>
      </w:r>
      <w:r>
        <w:rPr>
          <w:bCs/>
        </w:rPr>
        <w:tab/>
      </w:r>
      <w:r w:rsidRPr="009770FF">
        <w:rPr>
          <w:bCs/>
        </w:rPr>
        <w:t xml:space="preserve">dreiteilig, aus </w:t>
      </w:r>
      <w:r w:rsidR="003E0A7C">
        <w:rPr>
          <w:bCs/>
        </w:rPr>
        <w:t>Edelstahl</w:t>
      </w:r>
    </w:p>
    <w:p w14:paraId="0E29CA0D" w14:textId="47AF49F2" w:rsidR="009770FF" w:rsidRPr="009770FF" w:rsidRDefault="009770FF" w:rsidP="009770FF">
      <w:pPr>
        <w:pStyle w:val="Default"/>
        <w:jc w:val="both"/>
        <w:rPr>
          <w:bCs/>
        </w:rPr>
      </w:pPr>
      <w:r w:rsidRPr="009770FF">
        <w:rPr>
          <w:bCs/>
        </w:rPr>
        <w:t xml:space="preserve">Zifferblatt </w:t>
      </w:r>
      <w:r>
        <w:rPr>
          <w:bCs/>
        </w:rPr>
        <w:tab/>
      </w:r>
      <w:r>
        <w:rPr>
          <w:bCs/>
        </w:rPr>
        <w:tab/>
      </w:r>
      <w:r w:rsidR="001A398B" w:rsidRPr="00D55EEA">
        <w:rPr>
          <w:sz w:val="23"/>
          <w:szCs w:val="23"/>
        </w:rPr>
        <w:t xml:space="preserve">massiv Silber, </w:t>
      </w:r>
      <w:r w:rsidR="001A398B">
        <w:rPr>
          <w:sz w:val="23"/>
          <w:szCs w:val="23"/>
        </w:rPr>
        <w:t>Guilloche</w:t>
      </w:r>
    </w:p>
    <w:p w14:paraId="743917B5" w14:textId="7265D8CE" w:rsidR="009770FF" w:rsidRPr="009770FF" w:rsidRDefault="009770FF" w:rsidP="00745128">
      <w:pPr>
        <w:autoSpaceDE w:val="0"/>
        <w:autoSpaceDN w:val="0"/>
        <w:adjustRightInd w:val="0"/>
        <w:ind w:left="2832" w:hanging="2832"/>
        <w:rPr>
          <w:rFonts w:ascii="AvenirNext LT Pro Regular" w:hAnsi="AvenirNext LT Pro Regular"/>
          <w:bCs/>
        </w:rPr>
      </w:pPr>
      <w:r w:rsidRPr="009770FF">
        <w:rPr>
          <w:rFonts w:ascii="AvenirNext LT Pro Regular" w:hAnsi="AvenirNext LT Pro Regular"/>
          <w:bCs/>
        </w:rPr>
        <w:t xml:space="preserve">Zeiger </w:t>
      </w:r>
      <w:r w:rsidR="00745128">
        <w:rPr>
          <w:bCs/>
        </w:rPr>
        <w:t xml:space="preserve">                       </w:t>
      </w:r>
      <w:r w:rsidR="00745128" w:rsidRPr="00ED30F4">
        <w:rPr>
          <w:rFonts w:ascii="AvenirNext LT Pro Regular" w:hAnsi="AvenirNext LT Pro Regular" w:cs="AvenirNext LT Pro Regular"/>
          <w:color w:val="000000"/>
          <w:sz w:val="23"/>
          <w:szCs w:val="23"/>
          <w:lang w:eastAsia="en-US"/>
        </w:rPr>
        <w:t>handgefertigt, Stahl</w:t>
      </w:r>
      <w:r w:rsidR="00745128">
        <w:rPr>
          <w:rFonts w:ascii="AvenirNext LT Pro Regular" w:hAnsi="AvenirNext LT Pro Regular" w:cs="AvenirNext LT Pro Regular"/>
          <w:color w:val="000000"/>
          <w:sz w:val="23"/>
          <w:szCs w:val="23"/>
          <w:lang w:eastAsia="en-US"/>
        </w:rPr>
        <w:t xml:space="preserve"> poliert bzw. blau angelassen</w:t>
      </w:r>
    </w:p>
    <w:p w14:paraId="4D4F636E" w14:textId="77777777" w:rsidR="009770FF" w:rsidRPr="009770FF" w:rsidRDefault="009770FF" w:rsidP="009770FF">
      <w:pPr>
        <w:pStyle w:val="Default"/>
        <w:jc w:val="both"/>
        <w:rPr>
          <w:bCs/>
        </w:rPr>
      </w:pPr>
      <w:r w:rsidRPr="009770FF">
        <w:rPr>
          <w:bCs/>
        </w:rPr>
        <w:t xml:space="preserve">Glas u. Sichtboden einseitig entspiegeltes Saphirglas </w:t>
      </w:r>
    </w:p>
    <w:p w14:paraId="6A9F5A0C" w14:textId="483B5E15" w:rsidR="00D74D11" w:rsidRDefault="009770FF" w:rsidP="00745128">
      <w:pPr>
        <w:pStyle w:val="Default"/>
        <w:jc w:val="both"/>
        <w:rPr>
          <w:rFonts w:cs="Times New Roman"/>
          <w:bCs/>
          <w:color w:val="auto"/>
          <w:lang w:eastAsia="de-DE"/>
        </w:rPr>
      </w:pPr>
      <w:r w:rsidRPr="009770FF">
        <w:rPr>
          <w:rFonts w:cs="Times New Roman"/>
          <w:bCs/>
          <w:color w:val="auto"/>
          <w:lang w:eastAsia="de-DE"/>
        </w:rPr>
        <w:t xml:space="preserve">Band </w:t>
      </w:r>
      <w:r>
        <w:rPr>
          <w:rFonts w:cs="Times New Roman"/>
          <w:bCs/>
          <w:color w:val="auto"/>
          <w:lang w:eastAsia="de-DE"/>
        </w:rPr>
        <w:tab/>
      </w:r>
      <w:r>
        <w:rPr>
          <w:rFonts w:cs="Times New Roman"/>
          <w:bCs/>
          <w:color w:val="auto"/>
          <w:lang w:eastAsia="de-DE"/>
        </w:rPr>
        <w:tab/>
      </w:r>
      <w:r>
        <w:rPr>
          <w:rFonts w:cs="Times New Roman"/>
          <w:bCs/>
          <w:color w:val="auto"/>
          <w:lang w:eastAsia="de-DE"/>
        </w:rPr>
        <w:tab/>
      </w:r>
      <w:r w:rsidRPr="009770FF">
        <w:rPr>
          <w:rFonts w:cs="Times New Roman"/>
          <w:bCs/>
          <w:color w:val="auto"/>
          <w:lang w:eastAsia="de-DE"/>
        </w:rPr>
        <w:t xml:space="preserve">handgenähtes </w:t>
      </w:r>
      <w:proofErr w:type="spellStart"/>
      <w:r w:rsidRPr="009770FF">
        <w:rPr>
          <w:rFonts w:cs="Times New Roman"/>
          <w:bCs/>
          <w:color w:val="auto"/>
          <w:lang w:eastAsia="de-DE"/>
        </w:rPr>
        <w:t>Alligatorband</w:t>
      </w:r>
      <w:proofErr w:type="spellEnd"/>
      <w:r w:rsidRPr="009770FF">
        <w:rPr>
          <w:rFonts w:cs="Times New Roman"/>
          <w:bCs/>
          <w:color w:val="auto"/>
          <w:lang w:eastAsia="de-DE"/>
        </w:rPr>
        <w:t xml:space="preserve"> mit Dornschließe in Edelmetall</w:t>
      </w:r>
    </w:p>
    <w:p w14:paraId="696C1FFC" w14:textId="77777777" w:rsidR="00E74B79" w:rsidRDefault="00E74B79" w:rsidP="00745128">
      <w:pPr>
        <w:pStyle w:val="Default"/>
        <w:jc w:val="both"/>
        <w:rPr>
          <w:rFonts w:cs="Times New Roman"/>
          <w:bCs/>
          <w:color w:val="auto"/>
          <w:lang w:eastAsia="de-DE"/>
        </w:rPr>
      </w:pPr>
    </w:p>
    <w:p w14:paraId="1A79042B" w14:textId="77777777" w:rsidR="000B6F9D" w:rsidRPr="00745128" w:rsidRDefault="000B6F9D" w:rsidP="00745128">
      <w:pPr>
        <w:pStyle w:val="Default"/>
        <w:jc w:val="both"/>
        <w:rPr>
          <w:rFonts w:cs="Times New Roman"/>
          <w:bCs/>
          <w:color w:val="auto"/>
          <w:lang w:eastAsia="de-DE"/>
        </w:rPr>
      </w:pPr>
    </w:p>
    <w:p w14:paraId="222CE198" w14:textId="77777777" w:rsidR="007D47A5" w:rsidRPr="007D47A5" w:rsidRDefault="007D47A5" w:rsidP="007D47A5">
      <w:pPr>
        <w:jc w:val="both"/>
        <w:rPr>
          <w:rFonts w:ascii="AvenirNext LT Pro Regular" w:eastAsia="AvenirNext LT Pro Regular" w:hAnsi="AvenirNext LT Pro Regular" w:cs="AvenirNext LT Pro Regular"/>
          <w:b/>
          <w:i/>
          <w:iCs/>
        </w:rPr>
      </w:pPr>
      <w:r w:rsidRPr="007D47A5">
        <w:rPr>
          <w:rFonts w:ascii="AvenirNext LT Pro Regular" w:eastAsia="AvenirNext LT Pro Regular" w:hAnsi="AvenirNext LT Pro Regular" w:cs="AvenirNext LT Pro Regular"/>
          <w:b/>
          <w:i/>
          <w:iCs/>
        </w:rPr>
        <w:t xml:space="preserve">Moritz Grossmann Uhren: </w:t>
      </w:r>
    </w:p>
    <w:p w14:paraId="2ED73B71" w14:textId="77777777" w:rsidR="007D47A5" w:rsidRPr="007D47A5" w:rsidRDefault="007D47A5" w:rsidP="007D47A5">
      <w:pPr>
        <w:jc w:val="both"/>
        <w:rPr>
          <w:rFonts w:ascii="AvenirNext LT Pro Regular" w:eastAsia="AvenirNext LT Pro Regular" w:hAnsi="AvenirNext LT Pro Regular" w:cs="AvenirNext LT Pro Regular"/>
          <w:bCs/>
          <w:i/>
          <w:iCs/>
        </w:rPr>
      </w:pPr>
      <w:r w:rsidRPr="007D47A5">
        <w:rPr>
          <w:rFonts w:ascii="AvenirNext LT Pro Regular" w:eastAsia="AvenirNext LT Pro Regular" w:hAnsi="AvenirNext LT Pro Regular" w:cs="AvenirNext LT Pro Regular"/>
          <w:bCs/>
          <w:i/>
          <w:iCs/>
        </w:rPr>
        <w:t xml:space="preserve">Moritz Grossmann, geboren 1826 in Dresden, galt als Visionär unter den großen deutschen </w:t>
      </w:r>
      <w:proofErr w:type="spellStart"/>
      <w:r w:rsidRPr="007D47A5">
        <w:rPr>
          <w:rFonts w:ascii="AvenirNext LT Pro Regular" w:eastAsia="AvenirNext LT Pro Regular" w:hAnsi="AvenirNext LT Pro Regular" w:cs="AvenirNext LT Pro Regular"/>
          <w:bCs/>
          <w:i/>
          <w:iCs/>
        </w:rPr>
        <w:t>Horologen</w:t>
      </w:r>
      <w:proofErr w:type="spellEnd"/>
      <w:r w:rsidRPr="007D47A5">
        <w:rPr>
          <w:rFonts w:ascii="AvenirNext LT Pro Regular" w:eastAsia="AvenirNext LT Pro Regular" w:hAnsi="AvenirNext LT Pro Regular" w:cs="AvenirNext LT Pro Regular"/>
          <w:bCs/>
          <w:i/>
          <w:iCs/>
        </w:rPr>
        <w:t xml:space="preserve">. Sein Freund, Ferdinand Adolph Lange, überzeugte den hoch talentierten jungen Uhrmacher, 1854 eine eigene mechanische Werkstatt in Glashütte zu gründen. Neben dem Aufbau eines angesehenen Uhrenbetriebes engagierte sich Grossmann politisch und sozial, im Jahr 1878 gründete er die Deutsche Uhrmacherschule. Moritz Grossmann starb 1885 unerwartet, seine Uhrenmanufaktur wurde aufgelöst. </w:t>
      </w:r>
    </w:p>
    <w:p w14:paraId="121032DF" w14:textId="77777777" w:rsidR="007D47A5" w:rsidRPr="007D47A5" w:rsidRDefault="007D47A5" w:rsidP="007D47A5">
      <w:pPr>
        <w:jc w:val="both"/>
        <w:rPr>
          <w:rFonts w:ascii="AvenirNext LT Pro Regular" w:eastAsia="AvenirNext LT Pro Regular" w:hAnsi="AvenirNext LT Pro Regular" w:cs="AvenirNext LT Pro Regular"/>
          <w:bCs/>
          <w:i/>
          <w:iCs/>
        </w:rPr>
      </w:pPr>
      <w:r w:rsidRPr="007D47A5">
        <w:rPr>
          <w:rFonts w:ascii="AvenirNext LT Pro Regular" w:eastAsia="AvenirNext LT Pro Regular" w:hAnsi="AvenirNext LT Pro Regular" w:cs="AvenirNext LT Pro Regular"/>
          <w:bCs/>
          <w:i/>
          <w:iCs/>
        </w:rPr>
        <w:t xml:space="preserve">Der Geist von Moritz </w:t>
      </w:r>
      <w:proofErr w:type="spellStart"/>
      <w:r w:rsidRPr="007D47A5">
        <w:rPr>
          <w:rFonts w:ascii="AvenirNext LT Pro Regular" w:eastAsia="AvenirNext LT Pro Regular" w:hAnsi="AvenirNext LT Pro Regular" w:cs="AvenirNext LT Pro Regular"/>
          <w:bCs/>
          <w:i/>
          <w:iCs/>
        </w:rPr>
        <w:t>Grossmanns</w:t>
      </w:r>
      <w:proofErr w:type="spellEnd"/>
      <w:r w:rsidRPr="007D47A5">
        <w:rPr>
          <w:rFonts w:ascii="AvenirNext LT Pro Regular" w:eastAsia="AvenirNext LT Pro Regular" w:hAnsi="AvenirNext LT Pro Regular" w:cs="AvenirNext LT Pro Regular"/>
          <w:bCs/>
          <w:i/>
          <w:iCs/>
        </w:rPr>
        <w:t xml:space="preserve"> traditioneller Uhrmacherei lebt seit dem Jahr 2008 wieder auf, denn die gelernte Uhrmacherin Christine Hutter entdeckte die alte Glashütter Uhrenmarke „Moritz Grossmann“ und ließ sie schützen. Sie entwickelte Konzepte und war beseelt von der Vision, nach gut 120 Jahren </w:t>
      </w:r>
      <w:proofErr w:type="spellStart"/>
      <w:r w:rsidRPr="007D47A5">
        <w:rPr>
          <w:rFonts w:ascii="AvenirNext LT Pro Regular" w:eastAsia="AvenirNext LT Pro Regular" w:hAnsi="AvenirNext LT Pro Regular" w:cs="AvenirNext LT Pro Regular"/>
          <w:bCs/>
          <w:i/>
          <w:iCs/>
        </w:rPr>
        <w:t>Grossmanns</w:t>
      </w:r>
      <w:proofErr w:type="spellEnd"/>
      <w:r w:rsidRPr="007D47A5">
        <w:rPr>
          <w:rFonts w:ascii="AvenirNext LT Pro Regular" w:eastAsia="AvenirNext LT Pro Regular" w:hAnsi="AvenirNext LT Pro Regular" w:cs="AvenirNext LT Pro Regular"/>
          <w:bCs/>
          <w:i/>
          <w:iCs/>
        </w:rPr>
        <w:t xml:space="preserve"> Erbe mit einer besonders feinen Armbanduhr anzutreten. Sie überzeugte private Uhrenliebhaber, sie bei der Verwirklichung ihres Traums zu unterstützen. Am 11. November 2008 gründete sie die Grossmann Uhren GmbH in Glashütte. </w:t>
      </w:r>
    </w:p>
    <w:p w14:paraId="127C602B" w14:textId="77777777" w:rsidR="007D47A5" w:rsidRPr="005B1542" w:rsidRDefault="007D47A5" w:rsidP="007D47A5">
      <w:pPr>
        <w:jc w:val="both"/>
        <w:rPr>
          <w:rFonts w:ascii="AvenirNext LT Pro Regular" w:eastAsia="AvenirNext LT Pro Regular" w:hAnsi="AvenirNext LT Pro Regular" w:cs="AvenirNext LT Pro Regular"/>
          <w:bCs/>
          <w:i/>
          <w:iCs/>
        </w:rPr>
      </w:pPr>
      <w:r w:rsidRPr="007D47A5">
        <w:rPr>
          <w:rFonts w:ascii="AvenirNext LT Pro Regular" w:eastAsia="AvenirNext LT Pro Regular" w:hAnsi="AvenirNext LT Pro Regular" w:cs="AvenirNext LT Pro Regular"/>
          <w:bCs/>
          <w:i/>
          <w:iCs/>
        </w:rPr>
        <w:t xml:space="preserve">Die </w:t>
      </w:r>
      <w:proofErr w:type="spellStart"/>
      <w:r w:rsidRPr="007D47A5">
        <w:rPr>
          <w:rFonts w:ascii="AvenirNext LT Pro Regular" w:eastAsia="AvenirNext LT Pro Regular" w:hAnsi="AvenirNext LT Pro Regular" w:cs="AvenirNext LT Pro Regular"/>
          <w:bCs/>
          <w:i/>
          <w:iCs/>
        </w:rPr>
        <w:t>Grossmann’schen</w:t>
      </w:r>
      <w:proofErr w:type="spellEnd"/>
      <w:r w:rsidRPr="007D47A5">
        <w:rPr>
          <w:rFonts w:ascii="AvenirNext LT Pro Regular" w:eastAsia="AvenirNext LT Pro Regular" w:hAnsi="AvenirNext LT Pro Regular" w:cs="AvenirNext LT Pro Regular"/>
          <w:bCs/>
          <w:i/>
          <w:iCs/>
        </w:rPr>
        <w:t xml:space="preserve"> Uhrmacher wahren heute die Tradition, ohne historische Stücke zu kopieren. Mit Innovation, höchstem handwerklichen Geschick, mit traditionellen, aber auch modernen Fertigungsmethoden sowie edlen Materialien zelebrieren sie mit ihren Uhren „Schönstes deutsches Handwerk“. </w:t>
      </w:r>
    </w:p>
    <w:p w14:paraId="0D401CA9" w14:textId="77777777" w:rsidR="007D47A5" w:rsidRPr="007D47A5" w:rsidRDefault="007D47A5" w:rsidP="007D47A5">
      <w:pPr>
        <w:jc w:val="both"/>
        <w:rPr>
          <w:rFonts w:ascii="AvenirNext LT Pro Regular" w:eastAsia="AvenirNext LT Pro Regular" w:hAnsi="AvenirNext LT Pro Regular" w:cs="AvenirNext LT Pro Regular"/>
          <w:bCs/>
        </w:rPr>
      </w:pPr>
    </w:p>
    <w:p w14:paraId="48820C37" w14:textId="1A883EDA" w:rsidR="007D47A5" w:rsidRDefault="00FF3CB9" w:rsidP="007D47A5">
      <w:pPr>
        <w:jc w:val="both"/>
        <w:rPr>
          <w:rFonts w:ascii="AvenirNext LT Pro Regular" w:hAnsi="AvenirNext LT Pro Regular"/>
          <w:b/>
        </w:rPr>
      </w:pPr>
      <w:r>
        <w:rPr>
          <w:rFonts w:ascii="AvenirNext LT Pro Regular" w:hAnsi="AvenirNext LT Pro Regular"/>
          <w:b/>
        </w:rPr>
        <w:t xml:space="preserve">GMT Guilloche </w:t>
      </w:r>
      <w:r w:rsidR="007D47A5" w:rsidRPr="00313B02">
        <w:rPr>
          <w:rFonts w:ascii="AvenirNext LT Pro Regular" w:hAnsi="AvenirNext LT Pro Regular"/>
          <w:b/>
        </w:rPr>
        <w:t xml:space="preserve">Bildmaterial zum Download: </w:t>
      </w:r>
    </w:p>
    <w:p w14:paraId="599AF4AC" w14:textId="77777777" w:rsidR="008559A8" w:rsidRDefault="008559A8" w:rsidP="007D47A5">
      <w:pPr>
        <w:jc w:val="both"/>
        <w:rPr>
          <w:rFonts w:ascii="AvenirNext LT Pro Regular" w:hAnsi="AvenirNext LT Pro Regular"/>
          <w:b/>
        </w:rPr>
      </w:pPr>
    </w:p>
    <w:p w14:paraId="18726127" w14:textId="77777777" w:rsidR="008559A8" w:rsidRDefault="008559A8" w:rsidP="008559A8">
      <w:pPr>
        <w:jc w:val="both"/>
        <w:rPr>
          <w:rFonts w:ascii="AvenirNext LT Pro Regular" w:hAnsi="AvenirNext LT Pro Regular"/>
          <w:b/>
        </w:rPr>
      </w:pPr>
      <w:hyperlink r:id="rId8" w:history="1">
        <w:r w:rsidRPr="0054453C">
          <w:rPr>
            <w:rStyle w:val="Hyperlink"/>
            <w:rFonts w:ascii="AvenirNext LT Pro Regular" w:hAnsi="AvenirNext LT Pro Regular"/>
            <w:b/>
          </w:rPr>
          <w:t>https://my.hidrive.com/share/ganmu7-dzr</w:t>
        </w:r>
      </w:hyperlink>
    </w:p>
    <w:p w14:paraId="02022691" w14:textId="77777777" w:rsidR="008559A8" w:rsidRPr="00313B02" w:rsidRDefault="008559A8" w:rsidP="007D47A5">
      <w:pPr>
        <w:jc w:val="both"/>
        <w:rPr>
          <w:rFonts w:ascii="AvenirNext LT Pro Regular" w:hAnsi="AvenirNext LT Pro Regular"/>
          <w:b/>
        </w:rPr>
      </w:pPr>
    </w:p>
    <w:p w14:paraId="33A56589" w14:textId="706B75FE" w:rsidR="007D47A5" w:rsidRDefault="007D47A5" w:rsidP="007D47A5">
      <w:pPr>
        <w:jc w:val="both"/>
        <w:rPr>
          <w:rFonts w:ascii="AvenirNext LT Pro Regular" w:eastAsia="AvenirNext LT Pro Regular" w:hAnsi="AvenirNext LT Pro Regular" w:cs="AvenirNext LT Pro Regular"/>
          <w:b/>
        </w:rPr>
      </w:pPr>
      <w:r w:rsidRPr="00EF0702">
        <w:rPr>
          <w:rFonts w:ascii="AvenirNext LT Pro Regular" w:eastAsia="AvenirNext LT Pro Regular" w:hAnsi="AvenirNext LT Pro Regular" w:cs="AvenirNext LT Pro Regular"/>
          <w:b/>
        </w:rPr>
        <w:t>Grossmann Uhren GmbH</w:t>
      </w:r>
      <w:r w:rsidR="00EF0702" w:rsidRPr="00EF0702">
        <w:rPr>
          <w:rFonts w:ascii="AvenirNext LT Pro Regular" w:eastAsia="AvenirNext LT Pro Regular" w:hAnsi="AvenirNext LT Pro Regular" w:cs="AvenirNext LT Pro Regular"/>
          <w:b/>
        </w:rPr>
        <w:t>:</w:t>
      </w:r>
    </w:p>
    <w:p w14:paraId="3238FB87" w14:textId="77777777" w:rsidR="003B207D" w:rsidRDefault="003B207D" w:rsidP="007D47A5">
      <w:pPr>
        <w:jc w:val="both"/>
        <w:rPr>
          <w:rFonts w:ascii="AvenirNext LT Pro Regular" w:eastAsia="AvenirNext LT Pro Regular" w:hAnsi="AvenirNext LT Pro Regular" w:cs="AvenirNext LT Pro Regular"/>
          <w:b/>
        </w:rPr>
      </w:pPr>
    </w:p>
    <w:p w14:paraId="250BBD35" w14:textId="212D4319" w:rsidR="003B207D" w:rsidRDefault="003B207D" w:rsidP="007D47A5">
      <w:pPr>
        <w:jc w:val="both"/>
        <w:rPr>
          <w:rFonts w:ascii="AvenirNext LT Pro Regular" w:eastAsia="AvenirNext LT Pro Regular" w:hAnsi="AvenirNext LT Pro Regular" w:cs="AvenirNext LT Pro Regular"/>
          <w:b/>
        </w:rPr>
      </w:pPr>
      <w:hyperlink r:id="rId9" w:history="1">
        <w:r w:rsidRPr="00525974">
          <w:rPr>
            <w:rStyle w:val="Hyperlink"/>
            <w:rFonts w:ascii="AvenirNext LT Pro Regular" w:eastAsia="AvenirNext LT Pro Regular" w:hAnsi="AvenirNext LT Pro Regular" w:cs="AvenirNext LT Pro Regular"/>
            <w:b/>
          </w:rPr>
          <w:t>https://www.grossmann-uhren.com/</w:t>
        </w:r>
      </w:hyperlink>
    </w:p>
    <w:p w14:paraId="3E81EEDD" w14:textId="77777777" w:rsidR="00E74B79" w:rsidRDefault="00E74B79" w:rsidP="00BA1F5D">
      <w:pPr>
        <w:jc w:val="both"/>
        <w:rPr>
          <w:rFonts w:ascii="AvenirNext LT Pro Regular" w:eastAsia="AvenirNext LT Pro Regular" w:hAnsi="AvenirNext LT Pro Regular" w:cs="AvenirNext LT Pro Regular"/>
          <w:b/>
        </w:rPr>
      </w:pPr>
    </w:p>
    <w:p w14:paraId="66E4DCF5" w14:textId="74140147" w:rsidR="00BA1F5D" w:rsidRPr="00BA1F5D" w:rsidRDefault="00BA1F5D" w:rsidP="00BA1F5D">
      <w:pPr>
        <w:jc w:val="both"/>
        <w:rPr>
          <w:rFonts w:ascii="AvenirNext LT Pro Regular" w:eastAsia="AvenirNext LT Pro Regular" w:hAnsi="AvenirNext LT Pro Regular" w:cs="AvenirNext LT Pro Regular"/>
          <w:b/>
        </w:rPr>
      </w:pPr>
      <w:r w:rsidRPr="00BA1F5D">
        <w:rPr>
          <w:rFonts w:ascii="AvenirNext LT Pro Regular" w:eastAsia="AvenirNext LT Pro Regular" w:hAnsi="AvenirNext LT Pro Regular" w:cs="AvenirNext LT Pro Regular"/>
          <w:b/>
        </w:rPr>
        <w:lastRenderedPageBreak/>
        <w:t>PRESSEKONTAKT:</w:t>
      </w:r>
    </w:p>
    <w:p w14:paraId="74FD9BB6" w14:textId="77777777" w:rsidR="00BA1F5D" w:rsidRPr="002F21F1" w:rsidRDefault="00BA1F5D" w:rsidP="00BA1F5D">
      <w:pPr>
        <w:jc w:val="both"/>
        <w:rPr>
          <w:rFonts w:ascii="AvenirNext LT Pro Regular" w:eastAsia="AvenirNext LT Pro Regular" w:hAnsi="AvenirNext LT Pro Regular" w:cs="AvenirNext LT Pro Regular"/>
          <w:bCs/>
        </w:rPr>
      </w:pPr>
      <w:r w:rsidRPr="002F21F1">
        <w:rPr>
          <w:rFonts w:ascii="AvenirNext LT Pro Regular" w:eastAsia="AvenirNext LT Pro Regular" w:hAnsi="AvenirNext LT Pro Regular" w:cs="AvenirNext LT Pro Regular"/>
          <w:bCs/>
        </w:rPr>
        <w:t>Sandra Behrens – Leiterin Kommunikation &amp; Marketing</w:t>
      </w:r>
    </w:p>
    <w:p w14:paraId="404B86DC" w14:textId="77777777" w:rsidR="00BA1F5D" w:rsidRPr="002F21F1" w:rsidRDefault="00BA1F5D" w:rsidP="00BA1F5D">
      <w:pPr>
        <w:jc w:val="both"/>
        <w:rPr>
          <w:rFonts w:ascii="AvenirNext LT Pro Regular" w:eastAsia="AvenirNext LT Pro Regular" w:hAnsi="AvenirNext LT Pro Regular" w:cs="AvenirNext LT Pro Regular"/>
          <w:bCs/>
        </w:rPr>
      </w:pPr>
      <w:r w:rsidRPr="002F21F1">
        <w:rPr>
          <w:rFonts w:ascii="AvenirNext LT Pro Regular" w:eastAsia="AvenirNext LT Pro Regular" w:hAnsi="AvenirNext LT Pro Regular" w:cs="AvenirNext LT Pro Regular"/>
          <w:bCs/>
        </w:rPr>
        <w:t>Uferstr. 1</w:t>
      </w:r>
    </w:p>
    <w:p w14:paraId="2C817592" w14:textId="77777777" w:rsidR="00BA1F5D" w:rsidRPr="002F21F1" w:rsidRDefault="00BA1F5D" w:rsidP="00BA1F5D">
      <w:pPr>
        <w:jc w:val="both"/>
        <w:rPr>
          <w:rFonts w:ascii="AvenirNext LT Pro Regular" w:eastAsia="AvenirNext LT Pro Regular" w:hAnsi="AvenirNext LT Pro Regular" w:cs="AvenirNext LT Pro Regular"/>
          <w:bCs/>
        </w:rPr>
      </w:pPr>
      <w:r w:rsidRPr="002F21F1">
        <w:rPr>
          <w:rFonts w:ascii="AvenirNext LT Pro Regular" w:eastAsia="AvenirNext LT Pro Regular" w:hAnsi="AvenirNext LT Pro Regular" w:cs="AvenirNext LT Pro Regular"/>
          <w:bCs/>
        </w:rPr>
        <w:t>01768 Glashütte</w:t>
      </w:r>
    </w:p>
    <w:p w14:paraId="7D883F19" w14:textId="77777777" w:rsidR="00BA1F5D" w:rsidRPr="002F21F1" w:rsidRDefault="00BA1F5D" w:rsidP="00BA1F5D">
      <w:pPr>
        <w:jc w:val="both"/>
        <w:rPr>
          <w:rFonts w:ascii="AvenirNext LT Pro Regular" w:eastAsia="AvenirNext LT Pro Regular" w:hAnsi="AvenirNext LT Pro Regular" w:cs="AvenirNext LT Pro Regular"/>
          <w:bCs/>
        </w:rPr>
      </w:pPr>
      <w:r w:rsidRPr="002F21F1">
        <w:rPr>
          <w:rFonts w:ascii="AvenirNext LT Pro Regular" w:eastAsia="AvenirNext LT Pro Regular" w:hAnsi="AvenirNext LT Pro Regular" w:cs="AvenirNext LT Pro Regular"/>
          <w:bCs/>
        </w:rPr>
        <w:t>Tel: 0049-35053-320020</w:t>
      </w:r>
    </w:p>
    <w:p w14:paraId="6EE992D9" w14:textId="77777777" w:rsidR="00BA1F5D" w:rsidRPr="002F21F1" w:rsidRDefault="00BA1F5D" w:rsidP="00BA1F5D">
      <w:pPr>
        <w:jc w:val="both"/>
        <w:rPr>
          <w:rFonts w:ascii="AvenirNext LT Pro Regular" w:eastAsia="AvenirNext LT Pro Regular" w:hAnsi="AvenirNext LT Pro Regular" w:cs="AvenirNext LT Pro Regular"/>
          <w:bCs/>
        </w:rPr>
      </w:pPr>
      <w:r w:rsidRPr="002F21F1">
        <w:rPr>
          <w:rFonts w:ascii="AvenirNext LT Pro Regular" w:eastAsia="AvenirNext LT Pro Regular" w:hAnsi="AvenirNext LT Pro Regular" w:cs="AvenirNext LT Pro Regular"/>
          <w:bCs/>
        </w:rPr>
        <w:t>Fax: 0049-35053-320099</w:t>
      </w:r>
    </w:p>
    <w:p w14:paraId="5C5C584B" w14:textId="39C570DE" w:rsidR="00505393" w:rsidRDefault="00BA1F5D" w:rsidP="00BA1F5D">
      <w:pPr>
        <w:jc w:val="both"/>
        <w:rPr>
          <w:rFonts w:ascii="AvenirNext LT Pro Regular" w:eastAsia="AvenirNext LT Pro Regular" w:hAnsi="AvenirNext LT Pro Regular" w:cs="AvenirNext LT Pro Regular"/>
          <w:bCs/>
        </w:rPr>
      </w:pPr>
      <w:r w:rsidRPr="002F21F1">
        <w:rPr>
          <w:rFonts w:ascii="AvenirNext LT Pro Regular" w:eastAsia="AvenirNext LT Pro Regular" w:hAnsi="AvenirNext LT Pro Regular" w:cs="AvenirNext LT Pro Regular"/>
          <w:bCs/>
        </w:rPr>
        <w:t xml:space="preserve">E-Mail: </w:t>
      </w:r>
      <w:hyperlink r:id="rId10" w:history="1">
        <w:r w:rsidR="002A54A9" w:rsidRPr="009B151D">
          <w:rPr>
            <w:rStyle w:val="Hyperlink"/>
            <w:rFonts w:ascii="AvenirNext LT Pro Regular" w:eastAsia="AvenirNext LT Pro Regular" w:hAnsi="AvenirNext LT Pro Regular" w:cs="AvenirNext LT Pro Regular"/>
            <w:bCs/>
          </w:rPr>
          <w:t>sandra.behrens@grossmann-uhren.com</w:t>
        </w:r>
      </w:hyperlink>
    </w:p>
    <w:p w14:paraId="5331EE9B" w14:textId="77777777" w:rsidR="002A54A9" w:rsidRDefault="002A54A9" w:rsidP="00BA1F5D">
      <w:pPr>
        <w:jc w:val="both"/>
        <w:rPr>
          <w:rFonts w:ascii="AvenirNext LT Pro Regular" w:eastAsia="AvenirNext LT Pro Regular" w:hAnsi="AvenirNext LT Pro Regular" w:cs="AvenirNext LT Pro Regular"/>
          <w:bCs/>
        </w:rPr>
      </w:pPr>
    </w:p>
    <w:p w14:paraId="024E8B7E" w14:textId="77777777" w:rsidR="002A54A9" w:rsidRDefault="002A54A9" w:rsidP="00BA1F5D">
      <w:pPr>
        <w:jc w:val="both"/>
        <w:rPr>
          <w:rFonts w:ascii="AvenirNext LT Pro Regular" w:eastAsia="AvenirNext LT Pro Regular" w:hAnsi="AvenirNext LT Pro Regular" w:cs="AvenirNext LT Pro Regular"/>
          <w:bCs/>
        </w:rPr>
      </w:pPr>
    </w:p>
    <w:p w14:paraId="26CC8EDE" w14:textId="77777777" w:rsidR="002A54A9" w:rsidRDefault="002A54A9" w:rsidP="00BA1F5D">
      <w:pPr>
        <w:jc w:val="both"/>
        <w:rPr>
          <w:rFonts w:ascii="AvenirNext LT Pro Regular" w:eastAsia="AvenirNext LT Pro Regular" w:hAnsi="AvenirNext LT Pro Regular" w:cs="AvenirNext LT Pro Regular"/>
          <w:bCs/>
        </w:rPr>
      </w:pPr>
    </w:p>
    <w:p w14:paraId="3C2B661B" w14:textId="77777777" w:rsidR="002A54A9" w:rsidRDefault="002A54A9" w:rsidP="00BA1F5D">
      <w:pPr>
        <w:jc w:val="both"/>
        <w:rPr>
          <w:rFonts w:ascii="AvenirNext LT Pro Regular" w:eastAsia="AvenirNext LT Pro Regular" w:hAnsi="AvenirNext LT Pro Regular" w:cs="AvenirNext LT Pro Regular"/>
          <w:bCs/>
        </w:rPr>
      </w:pPr>
    </w:p>
    <w:p w14:paraId="54D5F6E8" w14:textId="77777777" w:rsidR="002A54A9" w:rsidRDefault="002A54A9" w:rsidP="00BA1F5D">
      <w:pPr>
        <w:jc w:val="both"/>
        <w:rPr>
          <w:rFonts w:ascii="AvenirNext LT Pro Regular" w:eastAsia="AvenirNext LT Pro Regular" w:hAnsi="AvenirNext LT Pro Regular" w:cs="AvenirNext LT Pro Regular"/>
          <w:bCs/>
        </w:rPr>
      </w:pPr>
    </w:p>
    <w:p w14:paraId="2AFAB117" w14:textId="77777777" w:rsidR="002A54A9" w:rsidRDefault="002A54A9" w:rsidP="00BA1F5D">
      <w:pPr>
        <w:jc w:val="both"/>
        <w:rPr>
          <w:rFonts w:ascii="AvenirNext LT Pro Regular" w:eastAsia="AvenirNext LT Pro Regular" w:hAnsi="AvenirNext LT Pro Regular" w:cs="AvenirNext LT Pro Regular"/>
          <w:bCs/>
        </w:rPr>
      </w:pPr>
    </w:p>
    <w:p w14:paraId="38FB9C30" w14:textId="77777777" w:rsidR="002A54A9" w:rsidRDefault="002A54A9" w:rsidP="00BA1F5D">
      <w:pPr>
        <w:jc w:val="both"/>
        <w:rPr>
          <w:rFonts w:ascii="AvenirNext LT Pro Regular" w:eastAsia="AvenirNext LT Pro Regular" w:hAnsi="AvenirNext LT Pro Regular" w:cs="AvenirNext LT Pro Regular"/>
          <w:bCs/>
        </w:rPr>
      </w:pPr>
    </w:p>
    <w:p w14:paraId="4E8CF289" w14:textId="77777777" w:rsidR="002A54A9" w:rsidRDefault="002A54A9" w:rsidP="00BA1F5D">
      <w:pPr>
        <w:jc w:val="both"/>
        <w:rPr>
          <w:rFonts w:ascii="AvenirNext LT Pro Regular" w:eastAsia="AvenirNext LT Pro Regular" w:hAnsi="AvenirNext LT Pro Regular" w:cs="AvenirNext LT Pro Regular"/>
          <w:bCs/>
        </w:rPr>
      </w:pPr>
    </w:p>
    <w:p w14:paraId="324F44BE" w14:textId="77777777" w:rsidR="002A54A9" w:rsidRDefault="002A54A9" w:rsidP="00BA1F5D">
      <w:pPr>
        <w:jc w:val="both"/>
        <w:rPr>
          <w:rFonts w:ascii="AvenirNext LT Pro Regular" w:eastAsia="AvenirNext LT Pro Regular" w:hAnsi="AvenirNext LT Pro Regular" w:cs="AvenirNext LT Pro Regular"/>
          <w:bCs/>
        </w:rPr>
      </w:pPr>
    </w:p>
    <w:p w14:paraId="71725075" w14:textId="00C4C2E2" w:rsidR="002A54A9" w:rsidRPr="002F21F1" w:rsidRDefault="002A54A9" w:rsidP="00BA1F5D">
      <w:pPr>
        <w:jc w:val="both"/>
        <w:rPr>
          <w:rFonts w:ascii="AvenirNext LT Pro Regular" w:eastAsia="AvenirNext LT Pro Regular" w:hAnsi="AvenirNext LT Pro Regular" w:cs="AvenirNext LT Pro Regular"/>
          <w:bCs/>
        </w:rPr>
      </w:pPr>
      <w:r>
        <w:rPr>
          <w:noProof/>
        </w:rPr>
        <w:lastRenderedPageBreak/>
        <w:drawing>
          <wp:anchor distT="0" distB="0" distL="114300" distR="114300" simplePos="0" relativeHeight="251659264" behindDoc="0" locked="0" layoutInCell="1" allowOverlap="1" wp14:anchorId="177512A0" wp14:editId="0E71D85C">
            <wp:simplePos x="0" y="0"/>
            <wp:positionH relativeFrom="margin">
              <wp:align>center</wp:align>
            </wp:positionH>
            <wp:positionV relativeFrom="margin">
              <wp:align>top</wp:align>
            </wp:positionV>
            <wp:extent cx="3725568" cy="6522720"/>
            <wp:effectExtent l="0" t="0" r="8255" b="0"/>
            <wp:wrapSquare wrapText="bothSides"/>
            <wp:docPr id="163240530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5568" cy="6522720"/>
                    </a:xfrm>
                    <a:prstGeom prst="rect">
                      <a:avLst/>
                    </a:prstGeom>
                    <a:noFill/>
                    <a:ln>
                      <a:noFill/>
                    </a:ln>
                  </pic:spPr>
                </pic:pic>
              </a:graphicData>
            </a:graphic>
          </wp:anchor>
        </w:drawing>
      </w:r>
    </w:p>
    <w:p w14:paraId="0E382D71" w14:textId="77777777" w:rsidR="00505393" w:rsidRPr="002F21F1" w:rsidRDefault="00505393" w:rsidP="007D47A5">
      <w:pPr>
        <w:jc w:val="both"/>
        <w:rPr>
          <w:rFonts w:ascii="AvenirNext LT Pro Regular" w:eastAsia="AvenirNext LT Pro Regular" w:hAnsi="AvenirNext LT Pro Regular" w:cs="AvenirNext LT Pro Regular"/>
          <w:bCs/>
        </w:rPr>
      </w:pPr>
    </w:p>
    <w:p w14:paraId="0FAA2E36" w14:textId="77777777" w:rsidR="00505393" w:rsidRPr="002F21F1" w:rsidRDefault="00505393" w:rsidP="007D47A5">
      <w:pPr>
        <w:jc w:val="both"/>
        <w:rPr>
          <w:rFonts w:ascii="AvenirNext LT Pro Regular" w:eastAsia="AvenirNext LT Pro Regular" w:hAnsi="AvenirNext LT Pro Regular" w:cs="AvenirNext LT Pro Regular"/>
          <w:bCs/>
        </w:rPr>
      </w:pPr>
    </w:p>
    <w:p w14:paraId="4C56D03E" w14:textId="61FC856A" w:rsidR="00505393" w:rsidRDefault="00505393" w:rsidP="007D47A5">
      <w:pPr>
        <w:jc w:val="both"/>
        <w:rPr>
          <w:rFonts w:ascii="AvenirNext LT Pro Regular" w:eastAsia="AvenirNext LT Pro Regular" w:hAnsi="AvenirNext LT Pro Regular" w:cs="AvenirNext LT Pro Regular"/>
          <w:b/>
        </w:rPr>
      </w:pPr>
    </w:p>
    <w:p w14:paraId="0372849F" w14:textId="77777777" w:rsidR="00505393" w:rsidRDefault="00505393" w:rsidP="007D47A5">
      <w:pPr>
        <w:jc w:val="both"/>
        <w:rPr>
          <w:rFonts w:ascii="AvenirNext LT Pro Regular" w:eastAsia="AvenirNext LT Pro Regular" w:hAnsi="AvenirNext LT Pro Regular" w:cs="AvenirNext LT Pro Regular"/>
          <w:b/>
        </w:rPr>
      </w:pPr>
    </w:p>
    <w:p w14:paraId="1DBA5C3E" w14:textId="77777777" w:rsidR="00505393" w:rsidRDefault="00505393" w:rsidP="007D47A5">
      <w:pPr>
        <w:jc w:val="both"/>
        <w:rPr>
          <w:rFonts w:ascii="AvenirNext LT Pro Regular" w:eastAsia="AvenirNext LT Pro Regular" w:hAnsi="AvenirNext LT Pro Regular" w:cs="AvenirNext LT Pro Regular"/>
          <w:b/>
        </w:rPr>
      </w:pPr>
    </w:p>
    <w:p w14:paraId="3E9FE29E" w14:textId="77777777" w:rsidR="002436DC" w:rsidRDefault="002436DC" w:rsidP="00153D96">
      <w:pPr>
        <w:rPr>
          <w:rFonts w:ascii="AvenirNext LT Pro Regular" w:eastAsia="AvenirNext LT Pro Regular" w:hAnsi="AvenirNext LT Pro Regular" w:cs="AvenirNext LT Pro Regular"/>
          <w:b/>
        </w:rPr>
      </w:pPr>
    </w:p>
    <w:p w14:paraId="0CBBFF65" w14:textId="77777777" w:rsidR="002A54A9" w:rsidRDefault="002A54A9" w:rsidP="00153D96">
      <w:pPr>
        <w:rPr>
          <w:rFonts w:ascii="AvenirNext LT Pro Regular" w:eastAsia="AvenirNext LT Pro Regular" w:hAnsi="AvenirNext LT Pro Regular" w:cs="AvenirNext LT Pro Regular"/>
          <w:b/>
        </w:rPr>
      </w:pPr>
    </w:p>
    <w:p w14:paraId="233F47DF" w14:textId="77777777" w:rsidR="002A54A9" w:rsidRDefault="002A54A9" w:rsidP="00153D96">
      <w:pPr>
        <w:rPr>
          <w:rFonts w:ascii="AvenirNext LT Pro Regular" w:eastAsia="AvenirNext LT Pro Regular" w:hAnsi="AvenirNext LT Pro Regular" w:cs="AvenirNext LT Pro Regular"/>
          <w:b/>
        </w:rPr>
      </w:pPr>
    </w:p>
    <w:p w14:paraId="326AFB31" w14:textId="77777777" w:rsidR="002A54A9" w:rsidRDefault="002A54A9" w:rsidP="00153D96">
      <w:pPr>
        <w:rPr>
          <w:rFonts w:ascii="AvenirNext LT Pro Regular" w:eastAsia="AvenirNext LT Pro Regular" w:hAnsi="AvenirNext LT Pro Regular" w:cs="AvenirNext LT Pro Regular"/>
          <w:b/>
        </w:rPr>
      </w:pPr>
    </w:p>
    <w:p w14:paraId="46E9E6EE" w14:textId="77777777" w:rsidR="002A54A9" w:rsidRDefault="002A54A9" w:rsidP="00153D96">
      <w:pPr>
        <w:rPr>
          <w:rFonts w:ascii="AvenirNext LT Pro Regular" w:eastAsia="AvenirNext LT Pro Regular" w:hAnsi="AvenirNext LT Pro Regular" w:cs="AvenirNext LT Pro Regular"/>
          <w:b/>
        </w:rPr>
      </w:pPr>
    </w:p>
    <w:p w14:paraId="27FA2C2B" w14:textId="77777777" w:rsidR="002A54A9" w:rsidRDefault="002A54A9" w:rsidP="00153D96">
      <w:pPr>
        <w:rPr>
          <w:rFonts w:ascii="AvenirNext LT Pro Regular" w:eastAsia="AvenirNext LT Pro Regular" w:hAnsi="AvenirNext LT Pro Regular" w:cs="AvenirNext LT Pro Regular"/>
          <w:b/>
        </w:rPr>
      </w:pPr>
    </w:p>
    <w:p w14:paraId="372B770D" w14:textId="77777777" w:rsidR="002A54A9" w:rsidRDefault="002A54A9" w:rsidP="00153D96">
      <w:pPr>
        <w:rPr>
          <w:rFonts w:ascii="AvenirNext LT Pro Regular" w:eastAsia="AvenirNext LT Pro Regular" w:hAnsi="AvenirNext LT Pro Regular" w:cs="AvenirNext LT Pro Regular"/>
          <w:b/>
        </w:rPr>
      </w:pPr>
    </w:p>
    <w:p w14:paraId="502DEEDC" w14:textId="77777777" w:rsidR="002A54A9" w:rsidRDefault="002A54A9" w:rsidP="00153D96">
      <w:pPr>
        <w:rPr>
          <w:rFonts w:ascii="AvenirNext LT Pro Regular" w:eastAsia="AvenirNext LT Pro Regular" w:hAnsi="AvenirNext LT Pro Regular" w:cs="AvenirNext LT Pro Regular"/>
          <w:b/>
        </w:rPr>
      </w:pPr>
    </w:p>
    <w:p w14:paraId="35788293" w14:textId="77777777" w:rsidR="002A54A9" w:rsidRDefault="002A54A9" w:rsidP="00153D96">
      <w:pPr>
        <w:rPr>
          <w:rFonts w:ascii="AvenirNext LT Pro Regular" w:eastAsia="AvenirNext LT Pro Regular" w:hAnsi="AvenirNext LT Pro Regular" w:cs="AvenirNext LT Pro Regular"/>
          <w:b/>
        </w:rPr>
      </w:pPr>
    </w:p>
    <w:p w14:paraId="14D155EF" w14:textId="77777777" w:rsidR="002A54A9" w:rsidRDefault="002A54A9" w:rsidP="00153D96">
      <w:pPr>
        <w:rPr>
          <w:rFonts w:ascii="AvenirNext LT Pro Regular" w:eastAsia="AvenirNext LT Pro Regular" w:hAnsi="AvenirNext LT Pro Regular" w:cs="AvenirNext LT Pro Regular"/>
          <w:b/>
        </w:rPr>
      </w:pPr>
    </w:p>
    <w:p w14:paraId="7DE312D9" w14:textId="77777777" w:rsidR="002A54A9" w:rsidRDefault="002A54A9" w:rsidP="00153D96">
      <w:pPr>
        <w:rPr>
          <w:rFonts w:ascii="AvenirNext LT Pro Regular" w:eastAsia="AvenirNext LT Pro Regular" w:hAnsi="AvenirNext LT Pro Regular" w:cs="AvenirNext LT Pro Regular"/>
          <w:b/>
        </w:rPr>
      </w:pPr>
    </w:p>
    <w:p w14:paraId="26BD5473" w14:textId="77777777" w:rsidR="002A54A9" w:rsidRDefault="002A54A9" w:rsidP="00153D96">
      <w:pPr>
        <w:rPr>
          <w:rFonts w:ascii="AvenirNext LT Pro Regular" w:eastAsia="AvenirNext LT Pro Regular" w:hAnsi="AvenirNext LT Pro Regular" w:cs="AvenirNext LT Pro Regular"/>
          <w:b/>
        </w:rPr>
      </w:pPr>
    </w:p>
    <w:p w14:paraId="456027AC" w14:textId="77777777" w:rsidR="002A54A9" w:rsidRDefault="002A54A9" w:rsidP="00153D96">
      <w:pPr>
        <w:rPr>
          <w:rFonts w:ascii="AvenirNext LT Pro Regular" w:eastAsia="AvenirNext LT Pro Regular" w:hAnsi="AvenirNext LT Pro Regular" w:cs="AvenirNext LT Pro Regular"/>
          <w:b/>
        </w:rPr>
      </w:pPr>
    </w:p>
    <w:p w14:paraId="414DAAC8" w14:textId="77777777" w:rsidR="002A54A9" w:rsidRDefault="002A54A9" w:rsidP="00153D96">
      <w:pPr>
        <w:rPr>
          <w:rFonts w:ascii="AvenirNext LT Pro Regular" w:eastAsia="AvenirNext LT Pro Regular" w:hAnsi="AvenirNext LT Pro Regular" w:cs="AvenirNext LT Pro Regular"/>
          <w:b/>
        </w:rPr>
      </w:pPr>
    </w:p>
    <w:p w14:paraId="48D4EC9C" w14:textId="77777777" w:rsidR="002A54A9" w:rsidRDefault="002A54A9" w:rsidP="00153D96">
      <w:pPr>
        <w:rPr>
          <w:rFonts w:ascii="AvenirNext LT Pro Regular" w:eastAsia="AvenirNext LT Pro Regular" w:hAnsi="AvenirNext LT Pro Regular" w:cs="AvenirNext LT Pro Regular"/>
          <w:b/>
        </w:rPr>
      </w:pPr>
    </w:p>
    <w:p w14:paraId="4B97050C" w14:textId="77777777" w:rsidR="002A54A9" w:rsidRDefault="002A54A9" w:rsidP="00153D96">
      <w:pPr>
        <w:rPr>
          <w:rFonts w:ascii="AvenirNext LT Pro Regular" w:eastAsia="AvenirNext LT Pro Regular" w:hAnsi="AvenirNext LT Pro Regular" w:cs="AvenirNext LT Pro Regular"/>
          <w:b/>
        </w:rPr>
      </w:pPr>
    </w:p>
    <w:p w14:paraId="31BE7523" w14:textId="77777777" w:rsidR="002A54A9" w:rsidRDefault="002A54A9" w:rsidP="00153D96">
      <w:pPr>
        <w:rPr>
          <w:rFonts w:ascii="AvenirNext LT Pro Regular" w:eastAsia="AvenirNext LT Pro Regular" w:hAnsi="AvenirNext LT Pro Regular" w:cs="AvenirNext LT Pro Regular"/>
          <w:b/>
        </w:rPr>
      </w:pPr>
    </w:p>
    <w:p w14:paraId="14584378" w14:textId="77777777" w:rsidR="002A54A9" w:rsidRDefault="002A54A9" w:rsidP="00153D96">
      <w:pPr>
        <w:rPr>
          <w:rFonts w:ascii="AvenirNext LT Pro Regular" w:eastAsia="AvenirNext LT Pro Regular" w:hAnsi="AvenirNext LT Pro Regular" w:cs="AvenirNext LT Pro Regular"/>
          <w:b/>
        </w:rPr>
      </w:pPr>
    </w:p>
    <w:p w14:paraId="267389DD" w14:textId="77777777" w:rsidR="002A54A9" w:rsidRDefault="002A54A9" w:rsidP="00153D96">
      <w:pPr>
        <w:rPr>
          <w:rFonts w:ascii="AvenirNext LT Pro Regular" w:eastAsia="AvenirNext LT Pro Regular" w:hAnsi="AvenirNext LT Pro Regular" w:cs="AvenirNext LT Pro Regular"/>
          <w:b/>
        </w:rPr>
      </w:pPr>
    </w:p>
    <w:p w14:paraId="7E682936" w14:textId="77777777" w:rsidR="002A54A9" w:rsidRDefault="002A54A9" w:rsidP="00153D96">
      <w:pPr>
        <w:rPr>
          <w:rFonts w:ascii="AvenirNext LT Pro Regular" w:eastAsia="AvenirNext LT Pro Regular" w:hAnsi="AvenirNext LT Pro Regular" w:cs="AvenirNext LT Pro Regular"/>
          <w:b/>
        </w:rPr>
      </w:pPr>
    </w:p>
    <w:p w14:paraId="5041568D" w14:textId="77777777" w:rsidR="002A54A9" w:rsidRDefault="002A54A9" w:rsidP="00153D96">
      <w:pPr>
        <w:rPr>
          <w:rFonts w:ascii="AvenirNext LT Pro Regular" w:eastAsia="AvenirNext LT Pro Regular" w:hAnsi="AvenirNext LT Pro Regular" w:cs="AvenirNext LT Pro Regular"/>
          <w:b/>
        </w:rPr>
      </w:pPr>
    </w:p>
    <w:p w14:paraId="6EE944A6" w14:textId="77777777" w:rsidR="002A54A9" w:rsidRDefault="002A54A9" w:rsidP="00153D96">
      <w:pPr>
        <w:rPr>
          <w:rFonts w:ascii="AvenirNext LT Pro Regular" w:eastAsia="AvenirNext LT Pro Regular" w:hAnsi="AvenirNext LT Pro Regular" w:cs="AvenirNext LT Pro Regular"/>
          <w:b/>
        </w:rPr>
      </w:pPr>
    </w:p>
    <w:p w14:paraId="1EF3172F" w14:textId="77777777" w:rsidR="002A54A9" w:rsidRDefault="002A54A9" w:rsidP="00153D96">
      <w:pPr>
        <w:rPr>
          <w:rFonts w:ascii="AvenirNext LT Pro Regular" w:eastAsia="AvenirNext LT Pro Regular" w:hAnsi="AvenirNext LT Pro Regular" w:cs="AvenirNext LT Pro Regular"/>
          <w:b/>
        </w:rPr>
      </w:pPr>
    </w:p>
    <w:p w14:paraId="4F3A124C" w14:textId="77777777" w:rsidR="002A54A9" w:rsidRDefault="002A54A9" w:rsidP="00153D96">
      <w:pPr>
        <w:rPr>
          <w:rFonts w:ascii="AvenirNext LT Pro Regular" w:eastAsia="AvenirNext LT Pro Regular" w:hAnsi="AvenirNext LT Pro Regular" w:cs="AvenirNext LT Pro Regular"/>
          <w:b/>
        </w:rPr>
      </w:pPr>
    </w:p>
    <w:p w14:paraId="0E271517" w14:textId="77777777" w:rsidR="002A54A9" w:rsidRDefault="002A54A9" w:rsidP="00153D96">
      <w:pPr>
        <w:rPr>
          <w:rFonts w:ascii="AvenirNext LT Pro Regular" w:eastAsia="AvenirNext LT Pro Regular" w:hAnsi="AvenirNext LT Pro Regular" w:cs="AvenirNext LT Pro Regular"/>
          <w:b/>
        </w:rPr>
      </w:pPr>
    </w:p>
    <w:p w14:paraId="78D8351E" w14:textId="77777777" w:rsidR="002A54A9" w:rsidRDefault="002A54A9" w:rsidP="00153D96">
      <w:pPr>
        <w:rPr>
          <w:rFonts w:ascii="AvenirNext LT Pro Regular" w:eastAsia="AvenirNext LT Pro Regular" w:hAnsi="AvenirNext LT Pro Regular" w:cs="AvenirNext LT Pro Regular"/>
          <w:b/>
        </w:rPr>
      </w:pPr>
    </w:p>
    <w:p w14:paraId="1536D679" w14:textId="77777777" w:rsidR="002A54A9" w:rsidRDefault="002A54A9" w:rsidP="00153D96">
      <w:pPr>
        <w:rPr>
          <w:rFonts w:ascii="AvenirNext LT Pro Regular" w:eastAsia="AvenirNext LT Pro Regular" w:hAnsi="AvenirNext LT Pro Regular" w:cs="AvenirNext LT Pro Regular"/>
          <w:b/>
        </w:rPr>
      </w:pPr>
    </w:p>
    <w:p w14:paraId="5992DD1F" w14:textId="77777777" w:rsidR="002A54A9" w:rsidRDefault="002A54A9" w:rsidP="00153D96">
      <w:pPr>
        <w:rPr>
          <w:rFonts w:ascii="AvenirNext LT Pro Regular" w:eastAsia="AvenirNext LT Pro Regular" w:hAnsi="AvenirNext LT Pro Regular" w:cs="AvenirNext LT Pro Regular"/>
          <w:b/>
        </w:rPr>
      </w:pPr>
    </w:p>
    <w:p w14:paraId="2EC1137B" w14:textId="77777777" w:rsidR="002A54A9" w:rsidRDefault="002A54A9" w:rsidP="00153D96">
      <w:pPr>
        <w:rPr>
          <w:rFonts w:ascii="AvenirNext LT Pro Regular" w:eastAsia="AvenirNext LT Pro Regular" w:hAnsi="AvenirNext LT Pro Regular" w:cs="AvenirNext LT Pro Regular"/>
          <w:b/>
        </w:rPr>
      </w:pPr>
    </w:p>
    <w:p w14:paraId="03E4A65C" w14:textId="77777777" w:rsidR="002A54A9" w:rsidRDefault="002A54A9" w:rsidP="00153D96">
      <w:pPr>
        <w:rPr>
          <w:rFonts w:ascii="AvenirNext LT Pro Regular" w:eastAsia="AvenirNext LT Pro Regular" w:hAnsi="AvenirNext LT Pro Regular" w:cs="AvenirNext LT Pro Regular"/>
          <w:b/>
        </w:rPr>
      </w:pPr>
    </w:p>
    <w:p w14:paraId="1B6CD2A8" w14:textId="77777777" w:rsidR="002A54A9" w:rsidRDefault="002A54A9" w:rsidP="00153D96">
      <w:pPr>
        <w:rPr>
          <w:rFonts w:ascii="AvenirNext LT Pro Regular" w:eastAsia="AvenirNext LT Pro Regular" w:hAnsi="AvenirNext LT Pro Regular" w:cs="AvenirNext LT Pro Regular"/>
          <w:b/>
        </w:rPr>
      </w:pPr>
    </w:p>
    <w:p w14:paraId="4CEA5694" w14:textId="2655776D" w:rsidR="002A54A9" w:rsidRDefault="002A54A9" w:rsidP="002A54A9">
      <w:pPr>
        <w:rPr>
          <w:rFonts w:ascii="AvenirNext LT Pro Regular" w:eastAsia="AvenirNext LT Pro Regular" w:hAnsi="AvenirNext LT Pro Regular" w:cs="AvenirNext LT Pro Regular"/>
          <w:b/>
        </w:rPr>
      </w:pPr>
      <w:r>
        <w:rPr>
          <w:rFonts w:ascii="AvenirNext LT Pro Regular" w:eastAsia="AvenirNext LT Pro Regular" w:hAnsi="AvenirNext LT Pro Regular" w:cs="AvenirNext LT Pro Regular"/>
          <w:b/>
        </w:rPr>
        <w:t xml:space="preserve">                                                     </w:t>
      </w:r>
      <w:proofErr w:type="gramStart"/>
      <w:r>
        <w:rPr>
          <w:rFonts w:ascii="AvenirNext LT Pro Regular" w:eastAsia="AvenirNext LT Pro Regular" w:hAnsi="AvenirNext LT Pro Regular" w:cs="AvenirNext LT Pro Regular"/>
          <w:b/>
        </w:rPr>
        <w:t>GMT Guilloche</w:t>
      </w:r>
      <w:proofErr w:type="gramEnd"/>
      <w:r>
        <w:rPr>
          <w:rFonts w:ascii="AvenirNext LT Pro Regular" w:eastAsia="AvenirNext LT Pro Regular" w:hAnsi="AvenirNext LT Pro Regular" w:cs="AvenirNext LT Pro Regular"/>
          <w:b/>
        </w:rPr>
        <w:t xml:space="preserve"> </w:t>
      </w:r>
      <w:proofErr w:type="spellStart"/>
      <w:r>
        <w:rPr>
          <w:rFonts w:ascii="AvenirNext LT Pro Regular" w:eastAsia="AvenirNext LT Pro Regular" w:hAnsi="AvenirNext LT Pro Regular" w:cs="AvenirNext LT Pro Regular"/>
          <w:b/>
        </w:rPr>
        <w:t>green</w:t>
      </w:r>
      <w:proofErr w:type="spellEnd"/>
    </w:p>
    <w:p w14:paraId="3937EFB7" w14:textId="77777777" w:rsidR="002A54A9" w:rsidRDefault="002A54A9" w:rsidP="002A54A9">
      <w:pPr>
        <w:rPr>
          <w:rFonts w:ascii="AvenirNext LT Pro Regular" w:eastAsia="AvenirNext LT Pro Regular" w:hAnsi="AvenirNext LT Pro Regular" w:cs="AvenirNext LT Pro Regular"/>
          <w:b/>
        </w:rPr>
      </w:pPr>
    </w:p>
    <w:p w14:paraId="7B347F33" w14:textId="77777777" w:rsidR="002A54A9" w:rsidRDefault="002A54A9" w:rsidP="002A54A9">
      <w:pPr>
        <w:rPr>
          <w:rFonts w:ascii="AvenirNext LT Pro Regular" w:eastAsia="AvenirNext LT Pro Regular" w:hAnsi="AvenirNext LT Pro Regular" w:cs="AvenirNext LT Pro Regular"/>
          <w:b/>
        </w:rPr>
      </w:pPr>
    </w:p>
    <w:p w14:paraId="42541329" w14:textId="77777777" w:rsidR="002A54A9" w:rsidRDefault="002A54A9" w:rsidP="002A54A9">
      <w:pPr>
        <w:rPr>
          <w:rFonts w:ascii="AvenirNext LT Pro Regular" w:eastAsia="AvenirNext LT Pro Regular" w:hAnsi="AvenirNext LT Pro Regular" w:cs="AvenirNext LT Pro Regular"/>
          <w:b/>
        </w:rPr>
      </w:pPr>
    </w:p>
    <w:p w14:paraId="17683C7A" w14:textId="77777777" w:rsidR="002A54A9" w:rsidRDefault="002A54A9" w:rsidP="002A54A9">
      <w:pPr>
        <w:rPr>
          <w:rFonts w:ascii="AvenirNext LT Pro Regular" w:eastAsia="AvenirNext LT Pro Regular" w:hAnsi="AvenirNext LT Pro Regular" w:cs="AvenirNext LT Pro Regular"/>
          <w:b/>
        </w:rPr>
      </w:pPr>
    </w:p>
    <w:p w14:paraId="2B6C6545" w14:textId="77777777" w:rsidR="002A54A9" w:rsidRDefault="002A54A9" w:rsidP="002A54A9">
      <w:pPr>
        <w:rPr>
          <w:rFonts w:ascii="AvenirNext LT Pro Regular" w:eastAsia="AvenirNext LT Pro Regular" w:hAnsi="AvenirNext LT Pro Regular" w:cs="AvenirNext LT Pro Regular"/>
          <w:b/>
        </w:rPr>
      </w:pPr>
    </w:p>
    <w:p w14:paraId="5A9113AC" w14:textId="77777777" w:rsidR="002A54A9" w:rsidRDefault="002A54A9" w:rsidP="002A54A9">
      <w:pPr>
        <w:rPr>
          <w:rFonts w:ascii="AvenirNext LT Pro Regular" w:eastAsia="AvenirNext LT Pro Regular" w:hAnsi="AvenirNext LT Pro Regular" w:cs="AvenirNext LT Pro Regular"/>
          <w:b/>
        </w:rPr>
      </w:pPr>
    </w:p>
    <w:p w14:paraId="18C781B4" w14:textId="38C7A6A4" w:rsidR="002A54A9" w:rsidRDefault="002A54A9" w:rsidP="002A54A9">
      <w:pPr>
        <w:rPr>
          <w:rFonts w:ascii="AvenirNext LT Pro Regular" w:eastAsia="AvenirNext LT Pro Regular" w:hAnsi="AvenirNext LT Pro Regular" w:cs="AvenirNext LT Pro Regular"/>
          <w:b/>
        </w:rPr>
      </w:pPr>
      <w:r>
        <w:rPr>
          <w:noProof/>
        </w:rPr>
        <w:lastRenderedPageBreak/>
        <w:drawing>
          <wp:inline distT="0" distB="0" distL="0" distR="0" wp14:anchorId="5E50A9A8" wp14:editId="6A4AA4E6">
            <wp:extent cx="5670550" cy="4448175"/>
            <wp:effectExtent l="0" t="0" r="6350" b="9525"/>
            <wp:docPr id="1596712866"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70550" cy="4448175"/>
                    </a:xfrm>
                    <a:prstGeom prst="rect">
                      <a:avLst/>
                    </a:prstGeom>
                    <a:noFill/>
                    <a:ln>
                      <a:noFill/>
                    </a:ln>
                  </pic:spPr>
                </pic:pic>
              </a:graphicData>
            </a:graphic>
          </wp:inline>
        </w:drawing>
      </w:r>
    </w:p>
    <w:p w14:paraId="7D490663" w14:textId="77777777" w:rsidR="002A54A9" w:rsidRDefault="002A54A9" w:rsidP="002A54A9">
      <w:pPr>
        <w:rPr>
          <w:rFonts w:ascii="AvenirNext LT Pro Regular" w:eastAsia="AvenirNext LT Pro Regular" w:hAnsi="AvenirNext LT Pro Regular" w:cs="AvenirNext LT Pro Regular"/>
          <w:b/>
        </w:rPr>
      </w:pPr>
    </w:p>
    <w:p w14:paraId="56B2230F" w14:textId="5A1502EB" w:rsidR="002A54A9" w:rsidRDefault="002A54A9" w:rsidP="002A54A9">
      <w:pPr>
        <w:rPr>
          <w:rFonts w:ascii="AvenirNext LT Pro Regular" w:eastAsia="AvenirNext LT Pro Regular" w:hAnsi="AvenirNext LT Pro Regular" w:cs="AvenirNext LT Pro Regular"/>
          <w:b/>
        </w:rPr>
      </w:pPr>
      <w:r>
        <w:rPr>
          <w:rFonts w:ascii="AvenirNext LT Pro Regular" w:eastAsia="AvenirNext LT Pro Regular" w:hAnsi="AvenirNext LT Pro Regular" w:cs="AvenirNext LT Pro Regular"/>
          <w:b/>
        </w:rPr>
        <w:t xml:space="preserve">                                                      </w:t>
      </w:r>
      <w:proofErr w:type="gramStart"/>
      <w:r>
        <w:rPr>
          <w:rFonts w:ascii="AvenirNext LT Pro Regular" w:eastAsia="AvenirNext LT Pro Regular" w:hAnsi="AvenirNext LT Pro Regular" w:cs="AvenirNext LT Pro Regular"/>
          <w:b/>
        </w:rPr>
        <w:t>GMT Guilloche</w:t>
      </w:r>
      <w:proofErr w:type="gramEnd"/>
      <w:r>
        <w:rPr>
          <w:rFonts w:ascii="AvenirNext LT Pro Regular" w:eastAsia="AvenirNext LT Pro Regular" w:hAnsi="AvenirNext LT Pro Regular" w:cs="AvenirNext LT Pro Regular"/>
          <w:b/>
        </w:rPr>
        <w:t xml:space="preserve"> </w:t>
      </w:r>
      <w:proofErr w:type="spellStart"/>
      <w:r>
        <w:rPr>
          <w:rFonts w:ascii="AvenirNext LT Pro Regular" w:eastAsia="AvenirNext LT Pro Regular" w:hAnsi="AvenirNext LT Pro Regular" w:cs="AvenirNext LT Pro Regular"/>
          <w:b/>
        </w:rPr>
        <w:t>green</w:t>
      </w:r>
      <w:proofErr w:type="spellEnd"/>
    </w:p>
    <w:p w14:paraId="23A32DEA" w14:textId="77777777" w:rsidR="002A54A9" w:rsidRDefault="002A54A9" w:rsidP="002A54A9">
      <w:pPr>
        <w:rPr>
          <w:rFonts w:ascii="AvenirNext LT Pro Regular" w:eastAsia="AvenirNext LT Pro Regular" w:hAnsi="AvenirNext LT Pro Regular" w:cs="AvenirNext LT Pro Regular"/>
          <w:b/>
        </w:rPr>
      </w:pPr>
    </w:p>
    <w:p w14:paraId="1C8F25B1" w14:textId="77777777" w:rsidR="002A54A9" w:rsidRDefault="002A54A9" w:rsidP="002A54A9">
      <w:pPr>
        <w:rPr>
          <w:rFonts w:ascii="AvenirNext LT Pro Regular" w:eastAsia="AvenirNext LT Pro Regular" w:hAnsi="AvenirNext LT Pro Regular" w:cs="AvenirNext LT Pro Regular"/>
          <w:b/>
        </w:rPr>
      </w:pPr>
    </w:p>
    <w:p w14:paraId="010580ED" w14:textId="77777777" w:rsidR="002A54A9" w:rsidRDefault="002A54A9" w:rsidP="002A54A9">
      <w:pPr>
        <w:rPr>
          <w:rFonts w:ascii="AvenirNext LT Pro Regular" w:eastAsia="AvenirNext LT Pro Regular" w:hAnsi="AvenirNext LT Pro Regular" w:cs="AvenirNext LT Pro Regular"/>
          <w:b/>
        </w:rPr>
      </w:pPr>
    </w:p>
    <w:p w14:paraId="7F7A4164" w14:textId="77777777" w:rsidR="002A54A9" w:rsidRDefault="002A54A9" w:rsidP="002A54A9">
      <w:pPr>
        <w:rPr>
          <w:rFonts w:ascii="AvenirNext LT Pro Regular" w:eastAsia="AvenirNext LT Pro Regular" w:hAnsi="AvenirNext LT Pro Regular" w:cs="AvenirNext LT Pro Regular"/>
          <w:b/>
        </w:rPr>
      </w:pPr>
    </w:p>
    <w:p w14:paraId="75B330DF" w14:textId="77777777" w:rsidR="002A54A9" w:rsidRDefault="002A54A9" w:rsidP="002A54A9">
      <w:pPr>
        <w:rPr>
          <w:rFonts w:ascii="AvenirNext LT Pro Regular" w:eastAsia="AvenirNext LT Pro Regular" w:hAnsi="AvenirNext LT Pro Regular" w:cs="AvenirNext LT Pro Regular"/>
          <w:b/>
        </w:rPr>
      </w:pPr>
    </w:p>
    <w:p w14:paraId="620049CB" w14:textId="77777777" w:rsidR="002A54A9" w:rsidRDefault="002A54A9" w:rsidP="002A54A9">
      <w:pPr>
        <w:rPr>
          <w:rFonts w:ascii="AvenirNext LT Pro Regular" w:eastAsia="AvenirNext LT Pro Regular" w:hAnsi="AvenirNext LT Pro Regular" w:cs="AvenirNext LT Pro Regular"/>
          <w:b/>
        </w:rPr>
      </w:pPr>
    </w:p>
    <w:p w14:paraId="08008E18" w14:textId="77777777" w:rsidR="002A54A9" w:rsidRDefault="002A54A9" w:rsidP="002A54A9">
      <w:pPr>
        <w:rPr>
          <w:rFonts w:ascii="AvenirNext LT Pro Regular" w:eastAsia="AvenirNext LT Pro Regular" w:hAnsi="AvenirNext LT Pro Regular" w:cs="AvenirNext LT Pro Regular"/>
          <w:b/>
        </w:rPr>
      </w:pPr>
    </w:p>
    <w:p w14:paraId="008D12D2" w14:textId="77777777" w:rsidR="002A54A9" w:rsidRDefault="002A54A9" w:rsidP="002A54A9">
      <w:pPr>
        <w:rPr>
          <w:rFonts w:ascii="AvenirNext LT Pro Regular" w:eastAsia="AvenirNext LT Pro Regular" w:hAnsi="AvenirNext LT Pro Regular" w:cs="AvenirNext LT Pro Regular"/>
          <w:b/>
        </w:rPr>
      </w:pPr>
    </w:p>
    <w:p w14:paraId="0AE17AAD" w14:textId="77777777" w:rsidR="002A54A9" w:rsidRDefault="002A54A9" w:rsidP="002A54A9">
      <w:pPr>
        <w:rPr>
          <w:rFonts w:ascii="AvenirNext LT Pro Regular" w:eastAsia="AvenirNext LT Pro Regular" w:hAnsi="AvenirNext LT Pro Regular" w:cs="AvenirNext LT Pro Regular"/>
          <w:b/>
        </w:rPr>
      </w:pPr>
    </w:p>
    <w:p w14:paraId="39A366DB" w14:textId="77777777" w:rsidR="002A54A9" w:rsidRDefault="002A54A9" w:rsidP="002A54A9">
      <w:pPr>
        <w:rPr>
          <w:rFonts w:ascii="AvenirNext LT Pro Regular" w:eastAsia="AvenirNext LT Pro Regular" w:hAnsi="AvenirNext LT Pro Regular" w:cs="AvenirNext LT Pro Regular"/>
          <w:b/>
        </w:rPr>
      </w:pPr>
    </w:p>
    <w:p w14:paraId="3C7554D8" w14:textId="77777777" w:rsidR="002A54A9" w:rsidRDefault="002A54A9" w:rsidP="002A54A9">
      <w:pPr>
        <w:rPr>
          <w:rFonts w:ascii="AvenirNext LT Pro Regular" w:eastAsia="AvenirNext LT Pro Regular" w:hAnsi="AvenirNext LT Pro Regular" w:cs="AvenirNext LT Pro Regular"/>
          <w:b/>
        </w:rPr>
      </w:pPr>
    </w:p>
    <w:p w14:paraId="72EDA065" w14:textId="77777777" w:rsidR="002A54A9" w:rsidRDefault="002A54A9" w:rsidP="002A54A9">
      <w:pPr>
        <w:rPr>
          <w:rFonts w:ascii="AvenirNext LT Pro Regular" w:eastAsia="AvenirNext LT Pro Regular" w:hAnsi="AvenirNext LT Pro Regular" w:cs="AvenirNext LT Pro Regular"/>
          <w:b/>
        </w:rPr>
      </w:pPr>
    </w:p>
    <w:p w14:paraId="2D095E3C" w14:textId="77777777" w:rsidR="002A54A9" w:rsidRDefault="002A54A9" w:rsidP="002A54A9">
      <w:pPr>
        <w:rPr>
          <w:rFonts w:ascii="AvenirNext LT Pro Regular" w:eastAsia="AvenirNext LT Pro Regular" w:hAnsi="AvenirNext LT Pro Regular" w:cs="AvenirNext LT Pro Regular"/>
          <w:b/>
        </w:rPr>
      </w:pPr>
    </w:p>
    <w:p w14:paraId="1466B9F0" w14:textId="77777777" w:rsidR="002A54A9" w:rsidRDefault="002A54A9" w:rsidP="002A54A9">
      <w:pPr>
        <w:rPr>
          <w:rFonts w:ascii="AvenirNext LT Pro Regular" w:eastAsia="AvenirNext LT Pro Regular" w:hAnsi="AvenirNext LT Pro Regular" w:cs="AvenirNext LT Pro Regular"/>
          <w:b/>
        </w:rPr>
      </w:pPr>
    </w:p>
    <w:p w14:paraId="1A854951" w14:textId="77777777" w:rsidR="002A54A9" w:rsidRDefault="002A54A9" w:rsidP="002A54A9">
      <w:pPr>
        <w:rPr>
          <w:rFonts w:ascii="AvenirNext LT Pro Regular" w:eastAsia="AvenirNext LT Pro Regular" w:hAnsi="AvenirNext LT Pro Regular" w:cs="AvenirNext LT Pro Regular"/>
          <w:b/>
        </w:rPr>
      </w:pPr>
    </w:p>
    <w:p w14:paraId="546D541D" w14:textId="77777777" w:rsidR="002A54A9" w:rsidRDefault="002A54A9" w:rsidP="002A54A9">
      <w:pPr>
        <w:rPr>
          <w:rFonts w:ascii="AvenirNext LT Pro Regular" w:eastAsia="AvenirNext LT Pro Regular" w:hAnsi="AvenirNext LT Pro Regular" w:cs="AvenirNext LT Pro Regular"/>
          <w:b/>
        </w:rPr>
      </w:pPr>
    </w:p>
    <w:p w14:paraId="2C47DF8A" w14:textId="77777777" w:rsidR="002A54A9" w:rsidRDefault="002A54A9" w:rsidP="002A54A9">
      <w:pPr>
        <w:rPr>
          <w:rFonts w:ascii="AvenirNext LT Pro Regular" w:eastAsia="AvenirNext LT Pro Regular" w:hAnsi="AvenirNext LT Pro Regular" w:cs="AvenirNext LT Pro Regular"/>
          <w:b/>
        </w:rPr>
      </w:pPr>
    </w:p>
    <w:p w14:paraId="20DDE4C9" w14:textId="77777777" w:rsidR="002A54A9" w:rsidRDefault="002A54A9" w:rsidP="002A54A9">
      <w:pPr>
        <w:rPr>
          <w:rFonts w:ascii="AvenirNext LT Pro Regular" w:eastAsia="AvenirNext LT Pro Regular" w:hAnsi="AvenirNext LT Pro Regular" w:cs="AvenirNext LT Pro Regular"/>
          <w:b/>
        </w:rPr>
      </w:pPr>
    </w:p>
    <w:p w14:paraId="1365A548" w14:textId="3D827A79" w:rsidR="002A54A9" w:rsidRDefault="002A54A9" w:rsidP="002A54A9">
      <w:pPr>
        <w:rPr>
          <w:rFonts w:ascii="AvenirNext LT Pro Regular" w:eastAsia="AvenirNext LT Pro Regular" w:hAnsi="AvenirNext LT Pro Regular" w:cs="AvenirNext LT Pro Regular"/>
          <w:b/>
        </w:rPr>
      </w:pPr>
      <w:r>
        <w:rPr>
          <w:noProof/>
        </w:rPr>
        <w:lastRenderedPageBreak/>
        <w:drawing>
          <wp:anchor distT="0" distB="0" distL="114300" distR="114300" simplePos="0" relativeHeight="251661312" behindDoc="0" locked="0" layoutInCell="1" allowOverlap="1" wp14:anchorId="51A13A17" wp14:editId="3EA6E493">
            <wp:simplePos x="0" y="0"/>
            <wp:positionH relativeFrom="margin">
              <wp:align>center</wp:align>
            </wp:positionH>
            <wp:positionV relativeFrom="margin">
              <wp:align>top</wp:align>
            </wp:positionV>
            <wp:extent cx="3917069" cy="6858000"/>
            <wp:effectExtent l="0" t="0" r="7620" b="0"/>
            <wp:wrapSquare wrapText="bothSides"/>
            <wp:docPr id="1016488854"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17069" cy="6858000"/>
                    </a:xfrm>
                    <a:prstGeom prst="rect">
                      <a:avLst/>
                    </a:prstGeom>
                    <a:noFill/>
                    <a:ln>
                      <a:noFill/>
                    </a:ln>
                  </pic:spPr>
                </pic:pic>
              </a:graphicData>
            </a:graphic>
          </wp:anchor>
        </w:drawing>
      </w:r>
    </w:p>
    <w:p w14:paraId="27F0689F" w14:textId="77777777" w:rsidR="002A54A9" w:rsidRDefault="002A54A9" w:rsidP="00153D96">
      <w:pPr>
        <w:rPr>
          <w:rFonts w:ascii="AvenirNext LT Pro Regular" w:eastAsia="AvenirNext LT Pro Regular" w:hAnsi="AvenirNext LT Pro Regular" w:cs="AvenirNext LT Pro Regular"/>
          <w:b/>
        </w:rPr>
      </w:pPr>
    </w:p>
    <w:p w14:paraId="45FC8386" w14:textId="77777777" w:rsidR="002A54A9" w:rsidRDefault="002A54A9" w:rsidP="00153D96">
      <w:pPr>
        <w:rPr>
          <w:rFonts w:ascii="AvenirNext LT Pro Regular" w:eastAsia="AvenirNext LT Pro Regular" w:hAnsi="AvenirNext LT Pro Regular" w:cs="AvenirNext LT Pro Regular"/>
          <w:b/>
        </w:rPr>
      </w:pPr>
    </w:p>
    <w:p w14:paraId="78AF769A" w14:textId="77777777" w:rsidR="002A54A9" w:rsidRDefault="002A54A9" w:rsidP="00153D96">
      <w:pPr>
        <w:rPr>
          <w:rFonts w:ascii="AvenirNext LT Pro Regular" w:eastAsia="AvenirNext LT Pro Regular" w:hAnsi="AvenirNext LT Pro Regular" w:cs="AvenirNext LT Pro Regular"/>
          <w:b/>
        </w:rPr>
      </w:pPr>
    </w:p>
    <w:p w14:paraId="2874BF91" w14:textId="77777777" w:rsidR="002A54A9" w:rsidRDefault="002A54A9" w:rsidP="00153D96">
      <w:pPr>
        <w:rPr>
          <w:rFonts w:ascii="AvenirNext LT Pro Regular" w:eastAsia="AvenirNext LT Pro Regular" w:hAnsi="AvenirNext LT Pro Regular" w:cs="AvenirNext LT Pro Regular"/>
          <w:b/>
        </w:rPr>
      </w:pPr>
    </w:p>
    <w:p w14:paraId="0C726A5B" w14:textId="77777777" w:rsidR="002A54A9" w:rsidRDefault="002A54A9" w:rsidP="00153D96">
      <w:pPr>
        <w:rPr>
          <w:rFonts w:ascii="AvenirNext LT Pro Regular" w:eastAsia="AvenirNext LT Pro Regular" w:hAnsi="AvenirNext LT Pro Regular" w:cs="AvenirNext LT Pro Regular"/>
          <w:b/>
        </w:rPr>
      </w:pPr>
    </w:p>
    <w:p w14:paraId="30C18F1D" w14:textId="77777777" w:rsidR="002A54A9" w:rsidRDefault="002A54A9" w:rsidP="00153D96">
      <w:pPr>
        <w:rPr>
          <w:rFonts w:ascii="AvenirNext LT Pro Regular" w:eastAsia="AvenirNext LT Pro Regular" w:hAnsi="AvenirNext LT Pro Regular" w:cs="AvenirNext LT Pro Regular"/>
          <w:b/>
        </w:rPr>
      </w:pPr>
    </w:p>
    <w:p w14:paraId="5DA321ED" w14:textId="77777777" w:rsidR="002A54A9" w:rsidRDefault="002A54A9" w:rsidP="00153D96">
      <w:pPr>
        <w:rPr>
          <w:rFonts w:ascii="AvenirNext LT Pro Regular" w:eastAsia="AvenirNext LT Pro Regular" w:hAnsi="AvenirNext LT Pro Regular" w:cs="AvenirNext LT Pro Regular"/>
          <w:b/>
        </w:rPr>
      </w:pPr>
    </w:p>
    <w:p w14:paraId="3CE5BC27" w14:textId="77777777" w:rsidR="002A54A9" w:rsidRDefault="002A54A9" w:rsidP="00153D96">
      <w:pPr>
        <w:rPr>
          <w:rFonts w:ascii="AvenirNext LT Pro Regular" w:eastAsia="AvenirNext LT Pro Regular" w:hAnsi="AvenirNext LT Pro Regular" w:cs="AvenirNext LT Pro Regular"/>
          <w:b/>
        </w:rPr>
      </w:pPr>
    </w:p>
    <w:p w14:paraId="67CC6042" w14:textId="77777777" w:rsidR="002A54A9" w:rsidRDefault="002A54A9" w:rsidP="00153D96">
      <w:pPr>
        <w:rPr>
          <w:rFonts w:ascii="AvenirNext LT Pro Regular" w:eastAsia="AvenirNext LT Pro Regular" w:hAnsi="AvenirNext LT Pro Regular" w:cs="AvenirNext LT Pro Regular"/>
          <w:b/>
        </w:rPr>
      </w:pPr>
    </w:p>
    <w:p w14:paraId="57FEC820" w14:textId="77777777" w:rsidR="002A54A9" w:rsidRDefault="002A54A9" w:rsidP="00153D96">
      <w:pPr>
        <w:rPr>
          <w:rFonts w:ascii="AvenirNext LT Pro Regular" w:eastAsia="AvenirNext LT Pro Regular" w:hAnsi="AvenirNext LT Pro Regular" w:cs="AvenirNext LT Pro Regular"/>
          <w:b/>
        </w:rPr>
      </w:pPr>
    </w:p>
    <w:p w14:paraId="7BB7F1DC" w14:textId="77777777" w:rsidR="002A54A9" w:rsidRDefault="002A54A9" w:rsidP="00153D96">
      <w:pPr>
        <w:rPr>
          <w:rFonts w:ascii="AvenirNext LT Pro Regular" w:eastAsia="AvenirNext LT Pro Regular" w:hAnsi="AvenirNext LT Pro Regular" w:cs="AvenirNext LT Pro Regular"/>
          <w:b/>
        </w:rPr>
      </w:pPr>
    </w:p>
    <w:p w14:paraId="0B783F30" w14:textId="77777777" w:rsidR="002A54A9" w:rsidRDefault="002A54A9" w:rsidP="00153D96">
      <w:pPr>
        <w:rPr>
          <w:rFonts w:ascii="AvenirNext LT Pro Regular" w:eastAsia="AvenirNext LT Pro Regular" w:hAnsi="AvenirNext LT Pro Regular" w:cs="AvenirNext LT Pro Regular"/>
          <w:b/>
        </w:rPr>
      </w:pPr>
    </w:p>
    <w:p w14:paraId="2EF484C2" w14:textId="77777777" w:rsidR="002A54A9" w:rsidRDefault="002A54A9" w:rsidP="00153D96">
      <w:pPr>
        <w:rPr>
          <w:rFonts w:ascii="AvenirNext LT Pro Regular" w:eastAsia="AvenirNext LT Pro Regular" w:hAnsi="AvenirNext LT Pro Regular" w:cs="AvenirNext LT Pro Regular"/>
          <w:b/>
        </w:rPr>
      </w:pPr>
    </w:p>
    <w:p w14:paraId="0F5B912A" w14:textId="77777777" w:rsidR="002A54A9" w:rsidRDefault="002A54A9" w:rsidP="00153D96">
      <w:pPr>
        <w:rPr>
          <w:rFonts w:ascii="AvenirNext LT Pro Regular" w:eastAsia="AvenirNext LT Pro Regular" w:hAnsi="AvenirNext LT Pro Regular" w:cs="AvenirNext LT Pro Regular"/>
          <w:b/>
        </w:rPr>
      </w:pPr>
    </w:p>
    <w:p w14:paraId="1C6FC90E" w14:textId="77777777" w:rsidR="002A54A9" w:rsidRDefault="002A54A9" w:rsidP="00153D96">
      <w:pPr>
        <w:rPr>
          <w:rFonts w:ascii="AvenirNext LT Pro Regular" w:eastAsia="AvenirNext LT Pro Regular" w:hAnsi="AvenirNext LT Pro Regular" w:cs="AvenirNext LT Pro Regular"/>
          <w:b/>
        </w:rPr>
      </w:pPr>
    </w:p>
    <w:p w14:paraId="7683B57F" w14:textId="77777777" w:rsidR="002A54A9" w:rsidRDefault="002A54A9" w:rsidP="00153D96">
      <w:pPr>
        <w:rPr>
          <w:rFonts w:ascii="AvenirNext LT Pro Regular" w:eastAsia="AvenirNext LT Pro Regular" w:hAnsi="AvenirNext LT Pro Regular" w:cs="AvenirNext LT Pro Regular"/>
          <w:b/>
        </w:rPr>
      </w:pPr>
    </w:p>
    <w:p w14:paraId="091141B9" w14:textId="77777777" w:rsidR="002A54A9" w:rsidRDefault="002A54A9" w:rsidP="00153D96">
      <w:pPr>
        <w:rPr>
          <w:rFonts w:ascii="AvenirNext LT Pro Regular" w:eastAsia="AvenirNext LT Pro Regular" w:hAnsi="AvenirNext LT Pro Regular" w:cs="AvenirNext LT Pro Regular"/>
          <w:b/>
        </w:rPr>
      </w:pPr>
    </w:p>
    <w:p w14:paraId="52BDB7E0" w14:textId="77777777" w:rsidR="002A54A9" w:rsidRDefault="002A54A9" w:rsidP="00153D96">
      <w:pPr>
        <w:rPr>
          <w:rFonts w:ascii="AvenirNext LT Pro Regular" w:eastAsia="AvenirNext LT Pro Regular" w:hAnsi="AvenirNext LT Pro Regular" w:cs="AvenirNext LT Pro Regular"/>
          <w:b/>
        </w:rPr>
      </w:pPr>
    </w:p>
    <w:p w14:paraId="70C687EC" w14:textId="77777777" w:rsidR="002A54A9" w:rsidRDefault="002A54A9" w:rsidP="00153D96">
      <w:pPr>
        <w:rPr>
          <w:rFonts w:ascii="AvenirNext LT Pro Regular" w:eastAsia="AvenirNext LT Pro Regular" w:hAnsi="AvenirNext LT Pro Regular" w:cs="AvenirNext LT Pro Regular"/>
          <w:b/>
        </w:rPr>
      </w:pPr>
    </w:p>
    <w:p w14:paraId="7FC554CF" w14:textId="77777777" w:rsidR="002A54A9" w:rsidRDefault="002A54A9" w:rsidP="00153D96">
      <w:pPr>
        <w:rPr>
          <w:rFonts w:ascii="AvenirNext LT Pro Regular" w:eastAsia="AvenirNext LT Pro Regular" w:hAnsi="AvenirNext LT Pro Regular" w:cs="AvenirNext LT Pro Regular"/>
          <w:b/>
        </w:rPr>
      </w:pPr>
    </w:p>
    <w:p w14:paraId="320CCC19" w14:textId="77777777" w:rsidR="002A54A9" w:rsidRDefault="002A54A9" w:rsidP="00153D96">
      <w:pPr>
        <w:rPr>
          <w:rFonts w:ascii="AvenirNext LT Pro Regular" w:eastAsia="AvenirNext LT Pro Regular" w:hAnsi="AvenirNext LT Pro Regular" w:cs="AvenirNext LT Pro Regular"/>
          <w:b/>
        </w:rPr>
      </w:pPr>
    </w:p>
    <w:p w14:paraId="55F75B5E" w14:textId="77777777" w:rsidR="002A54A9" w:rsidRDefault="002A54A9" w:rsidP="00153D96">
      <w:pPr>
        <w:rPr>
          <w:rFonts w:ascii="AvenirNext LT Pro Regular" w:eastAsia="AvenirNext LT Pro Regular" w:hAnsi="AvenirNext LT Pro Regular" w:cs="AvenirNext LT Pro Regular"/>
          <w:b/>
        </w:rPr>
      </w:pPr>
    </w:p>
    <w:p w14:paraId="76E6558D" w14:textId="77777777" w:rsidR="002A54A9" w:rsidRDefault="002A54A9" w:rsidP="00153D96">
      <w:pPr>
        <w:rPr>
          <w:rFonts w:ascii="AvenirNext LT Pro Regular" w:eastAsia="AvenirNext LT Pro Regular" w:hAnsi="AvenirNext LT Pro Regular" w:cs="AvenirNext LT Pro Regular"/>
          <w:b/>
        </w:rPr>
      </w:pPr>
    </w:p>
    <w:p w14:paraId="5A00018C" w14:textId="77777777" w:rsidR="002A54A9" w:rsidRDefault="002A54A9" w:rsidP="00153D96">
      <w:pPr>
        <w:rPr>
          <w:rFonts w:ascii="AvenirNext LT Pro Regular" w:eastAsia="AvenirNext LT Pro Regular" w:hAnsi="AvenirNext LT Pro Regular" w:cs="AvenirNext LT Pro Regular"/>
          <w:b/>
        </w:rPr>
      </w:pPr>
    </w:p>
    <w:p w14:paraId="684DD32D" w14:textId="77777777" w:rsidR="002A54A9" w:rsidRDefault="002A54A9" w:rsidP="00153D96">
      <w:pPr>
        <w:rPr>
          <w:rFonts w:ascii="AvenirNext LT Pro Regular" w:eastAsia="AvenirNext LT Pro Regular" w:hAnsi="AvenirNext LT Pro Regular" w:cs="AvenirNext LT Pro Regular"/>
          <w:b/>
        </w:rPr>
      </w:pPr>
    </w:p>
    <w:p w14:paraId="244CFBF3" w14:textId="77777777" w:rsidR="002A54A9" w:rsidRDefault="002A54A9" w:rsidP="00153D96">
      <w:pPr>
        <w:rPr>
          <w:rFonts w:ascii="AvenirNext LT Pro Regular" w:eastAsia="AvenirNext LT Pro Regular" w:hAnsi="AvenirNext LT Pro Regular" w:cs="AvenirNext LT Pro Regular"/>
          <w:b/>
        </w:rPr>
      </w:pPr>
    </w:p>
    <w:p w14:paraId="66A119A3" w14:textId="77777777" w:rsidR="002A54A9" w:rsidRDefault="002A54A9" w:rsidP="00153D96">
      <w:pPr>
        <w:rPr>
          <w:rFonts w:ascii="AvenirNext LT Pro Regular" w:eastAsia="AvenirNext LT Pro Regular" w:hAnsi="AvenirNext LT Pro Regular" w:cs="AvenirNext LT Pro Regular"/>
          <w:b/>
        </w:rPr>
      </w:pPr>
    </w:p>
    <w:p w14:paraId="2F25E7F1" w14:textId="77777777" w:rsidR="002A54A9" w:rsidRDefault="002A54A9" w:rsidP="00153D96">
      <w:pPr>
        <w:rPr>
          <w:rFonts w:ascii="AvenirNext LT Pro Regular" w:eastAsia="AvenirNext LT Pro Regular" w:hAnsi="AvenirNext LT Pro Regular" w:cs="AvenirNext LT Pro Regular"/>
          <w:b/>
        </w:rPr>
      </w:pPr>
    </w:p>
    <w:p w14:paraId="1A726147" w14:textId="77777777" w:rsidR="002A54A9" w:rsidRDefault="002A54A9" w:rsidP="00153D96">
      <w:pPr>
        <w:rPr>
          <w:rFonts w:ascii="AvenirNext LT Pro Regular" w:eastAsia="AvenirNext LT Pro Regular" w:hAnsi="AvenirNext LT Pro Regular" w:cs="AvenirNext LT Pro Regular"/>
          <w:b/>
        </w:rPr>
      </w:pPr>
    </w:p>
    <w:p w14:paraId="0037121A" w14:textId="77777777" w:rsidR="002A54A9" w:rsidRDefault="002A54A9" w:rsidP="00153D96">
      <w:pPr>
        <w:rPr>
          <w:rFonts w:ascii="AvenirNext LT Pro Regular" w:eastAsia="AvenirNext LT Pro Regular" w:hAnsi="AvenirNext LT Pro Regular" w:cs="AvenirNext LT Pro Regular"/>
          <w:b/>
        </w:rPr>
      </w:pPr>
    </w:p>
    <w:p w14:paraId="277F92B9" w14:textId="77777777" w:rsidR="002A54A9" w:rsidRDefault="002A54A9" w:rsidP="00153D96">
      <w:pPr>
        <w:rPr>
          <w:rFonts w:ascii="AvenirNext LT Pro Regular" w:eastAsia="AvenirNext LT Pro Regular" w:hAnsi="AvenirNext LT Pro Regular" w:cs="AvenirNext LT Pro Regular"/>
          <w:b/>
        </w:rPr>
      </w:pPr>
    </w:p>
    <w:p w14:paraId="1961A2C8" w14:textId="77777777" w:rsidR="002A54A9" w:rsidRDefault="002A54A9" w:rsidP="00153D96">
      <w:pPr>
        <w:rPr>
          <w:rFonts w:ascii="AvenirNext LT Pro Regular" w:eastAsia="AvenirNext LT Pro Regular" w:hAnsi="AvenirNext LT Pro Regular" w:cs="AvenirNext LT Pro Regular"/>
          <w:b/>
        </w:rPr>
      </w:pPr>
    </w:p>
    <w:p w14:paraId="32E8EF28" w14:textId="77777777" w:rsidR="002A54A9" w:rsidRDefault="002A54A9" w:rsidP="00153D96">
      <w:pPr>
        <w:rPr>
          <w:rFonts w:ascii="AvenirNext LT Pro Regular" w:eastAsia="AvenirNext LT Pro Regular" w:hAnsi="AvenirNext LT Pro Regular" w:cs="AvenirNext LT Pro Regular"/>
          <w:b/>
        </w:rPr>
      </w:pPr>
    </w:p>
    <w:p w14:paraId="7F996A56" w14:textId="77777777" w:rsidR="002A54A9" w:rsidRDefault="002A54A9" w:rsidP="00153D96">
      <w:pPr>
        <w:rPr>
          <w:rFonts w:ascii="AvenirNext LT Pro Regular" w:eastAsia="AvenirNext LT Pro Regular" w:hAnsi="AvenirNext LT Pro Regular" w:cs="AvenirNext LT Pro Regular"/>
          <w:b/>
        </w:rPr>
      </w:pPr>
    </w:p>
    <w:p w14:paraId="51C5B0FE" w14:textId="77777777" w:rsidR="002A54A9" w:rsidRDefault="002A54A9" w:rsidP="00153D96">
      <w:pPr>
        <w:rPr>
          <w:rFonts w:ascii="AvenirNext LT Pro Regular" w:eastAsia="AvenirNext LT Pro Regular" w:hAnsi="AvenirNext LT Pro Regular" w:cs="AvenirNext LT Pro Regular"/>
          <w:b/>
        </w:rPr>
      </w:pPr>
    </w:p>
    <w:p w14:paraId="014589CA" w14:textId="77777777" w:rsidR="002A54A9" w:rsidRDefault="002A54A9" w:rsidP="00153D96">
      <w:pPr>
        <w:rPr>
          <w:rFonts w:ascii="AvenirNext LT Pro Regular" w:eastAsia="AvenirNext LT Pro Regular" w:hAnsi="AvenirNext LT Pro Regular" w:cs="AvenirNext LT Pro Regular"/>
          <w:b/>
        </w:rPr>
      </w:pPr>
    </w:p>
    <w:p w14:paraId="68E140E0" w14:textId="77777777" w:rsidR="002A54A9" w:rsidRDefault="002A54A9" w:rsidP="00153D96">
      <w:pPr>
        <w:rPr>
          <w:rFonts w:ascii="AvenirNext LT Pro Regular" w:eastAsia="AvenirNext LT Pro Regular" w:hAnsi="AvenirNext LT Pro Regular" w:cs="AvenirNext LT Pro Regular"/>
          <w:b/>
        </w:rPr>
      </w:pPr>
    </w:p>
    <w:p w14:paraId="473688E4" w14:textId="77777777" w:rsidR="002A54A9" w:rsidRDefault="002A54A9" w:rsidP="00153D96">
      <w:pPr>
        <w:rPr>
          <w:rFonts w:ascii="AvenirNext LT Pro Regular" w:eastAsia="AvenirNext LT Pro Regular" w:hAnsi="AvenirNext LT Pro Regular" w:cs="AvenirNext LT Pro Regular"/>
          <w:b/>
        </w:rPr>
      </w:pPr>
    </w:p>
    <w:p w14:paraId="17DE06E3" w14:textId="1EB343E2" w:rsidR="002A54A9" w:rsidRDefault="002A54A9" w:rsidP="00153D96">
      <w:pPr>
        <w:rPr>
          <w:rFonts w:ascii="AvenirNext LT Pro Regular" w:eastAsia="AvenirNext LT Pro Regular" w:hAnsi="AvenirNext LT Pro Regular" w:cs="AvenirNext LT Pro Regular"/>
          <w:b/>
        </w:rPr>
      </w:pPr>
      <w:r>
        <w:rPr>
          <w:rFonts w:ascii="AvenirNext LT Pro Regular" w:eastAsia="AvenirNext LT Pro Regular" w:hAnsi="AvenirNext LT Pro Regular" w:cs="AvenirNext LT Pro Regular"/>
          <w:b/>
        </w:rPr>
        <w:t xml:space="preserve">                                                   </w:t>
      </w:r>
      <w:proofErr w:type="gramStart"/>
      <w:r>
        <w:rPr>
          <w:rFonts w:ascii="AvenirNext LT Pro Regular" w:eastAsia="AvenirNext LT Pro Regular" w:hAnsi="AvenirNext LT Pro Regular" w:cs="AvenirNext LT Pro Regular"/>
          <w:b/>
        </w:rPr>
        <w:t>GMT Guilloche</w:t>
      </w:r>
      <w:proofErr w:type="gramEnd"/>
      <w:r>
        <w:rPr>
          <w:rFonts w:ascii="AvenirNext LT Pro Regular" w:eastAsia="AvenirNext LT Pro Regular" w:hAnsi="AvenirNext LT Pro Regular" w:cs="AvenirNext LT Pro Regular"/>
          <w:b/>
        </w:rPr>
        <w:t xml:space="preserve"> orange</w:t>
      </w:r>
    </w:p>
    <w:p w14:paraId="06B7AACA" w14:textId="77777777" w:rsidR="00C460F8" w:rsidRDefault="00C460F8" w:rsidP="00153D96">
      <w:pPr>
        <w:rPr>
          <w:rFonts w:ascii="AvenirNext LT Pro Regular" w:eastAsia="AvenirNext LT Pro Regular" w:hAnsi="AvenirNext LT Pro Regular" w:cs="AvenirNext LT Pro Regular"/>
          <w:b/>
        </w:rPr>
      </w:pPr>
    </w:p>
    <w:p w14:paraId="0E30E888" w14:textId="77777777" w:rsidR="00C460F8" w:rsidRDefault="00C460F8" w:rsidP="00153D96">
      <w:pPr>
        <w:rPr>
          <w:rFonts w:ascii="AvenirNext LT Pro Regular" w:eastAsia="AvenirNext LT Pro Regular" w:hAnsi="AvenirNext LT Pro Regular" w:cs="AvenirNext LT Pro Regular"/>
          <w:b/>
        </w:rPr>
      </w:pPr>
    </w:p>
    <w:p w14:paraId="354C6D9F" w14:textId="77777777" w:rsidR="00C460F8" w:rsidRDefault="00C460F8" w:rsidP="00153D96">
      <w:pPr>
        <w:rPr>
          <w:rFonts w:ascii="AvenirNext LT Pro Regular" w:eastAsia="AvenirNext LT Pro Regular" w:hAnsi="AvenirNext LT Pro Regular" w:cs="AvenirNext LT Pro Regular"/>
          <w:b/>
        </w:rPr>
      </w:pPr>
    </w:p>
    <w:p w14:paraId="008B6009" w14:textId="77777777" w:rsidR="00C460F8" w:rsidRDefault="00C460F8" w:rsidP="00153D96">
      <w:pPr>
        <w:rPr>
          <w:rFonts w:ascii="AvenirNext LT Pro Regular" w:eastAsia="AvenirNext LT Pro Regular" w:hAnsi="AvenirNext LT Pro Regular" w:cs="AvenirNext LT Pro Regular"/>
          <w:b/>
        </w:rPr>
      </w:pPr>
    </w:p>
    <w:p w14:paraId="7A14D924" w14:textId="32F16D91" w:rsidR="00C460F8" w:rsidRDefault="00C460F8" w:rsidP="00153D96">
      <w:pPr>
        <w:rPr>
          <w:rFonts w:ascii="AvenirNext LT Pro Regular" w:eastAsia="AvenirNext LT Pro Regular" w:hAnsi="AvenirNext LT Pro Regular" w:cs="AvenirNext LT Pro Regular"/>
          <w:b/>
        </w:rPr>
      </w:pPr>
      <w:r>
        <w:rPr>
          <w:noProof/>
        </w:rPr>
        <w:lastRenderedPageBreak/>
        <w:drawing>
          <wp:inline distT="0" distB="0" distL="0" distR="0" wp14:anchorId="73052DF6" wp14:editId="28C131DA">
            <wp:extent cx="5402580" cy="4237969"/>
            <wp:effectExtent l="0" t="0" r="7620" b="0"/>
            <wp:docPr id="2127396027"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11451" cy="4244928"/>
                    </a:xfrm>
                    <a:prstGeom prst="rect">
                      <a:avLst/>
                    </a:prstGeom>
                    <a:noFill/>
                    <a:ln>
                      <a:noFill/>
                    </a:ln>
                  </pic:spPr>
                </pic:pic>
              </a:graphicData>
            </a:graphic>
          </wp:inline>
        </w:drawing>
      </w:r>
    </w:p>
    <w:p w14:paraId="1912C0D0" w14:textId="77777777" w:rsidR="00C460F8" w:rsidRDefault="00C460F8" w:rsidP="00153D96">
      <w:pPr>
        <w:rPr>
          <w:rFonts w:ascii="AvenirNext LT Pro Regular" w:eastAsia="AvenirNext LT Pro Regular" w:hAnsi="AvenirNext LT Pro Regular" w:cs="AvenirNext LT Pro Regular"/>
          <w:b/>
        </w:rPr>
      </w:pPr>
    </w:p>
    <w:p w14:paraId="76AF5D01" w14:textId="634E189A" w:rsidR="00C460F8" w:rsidRDefault="00C460F8" w:rsidP="00C460F8">
      <w:pPr>
        <w:rPr>
          <w:rFonts w:ascii="AvenirNext LT Pro Regular" w:eastAsia="AvenirNext LT Pro Regular" w:hAnsi="AvenirNext LT Pro Regular" w:cs="AvenirNext LT Pro Regular"/>
          <w:b/>
        </w:rPr>
      </w:pPr>
      <w:r>
        <w:rPr>
          <w:rFonts w:ascii="AvenirNext LT Pro Regular" w:eastAsia="AvenirNext LT Pro Regular" w:hAnsi="AvenirNext LT Pro Regular" w:cs="AvenirNext LT Pro Regular"/>
          <w:b/>
        </w:rPr>
        <w:t xml:space="preserve">                                          </w:t>
      </w:r>
      <w:proofErr w:type="gramStart"/>
      <w:r>
        <w:rPr>
          <w:rFonts w:ascii="AvenirNext LT Pro Regular" w:eastAsia="AvenirNext LT Pro Regular" w:hAnsi="AvenirNext LT Pro Regular" w:cs="AvenirNext LT Pro Regular"/>
          <w:b/>
        </w:rPr>
        <w:t>GMT Guilloche</w:t>
      </w:r>
      <w:proofErr w:type="gramEnd"/>
      <w:r>
        <w:rPr>
          <w:rFonts w:ascii="AvenirNext LT Pro Regular" w:eastAsia="AvenirNext LT Pro Regular" w:hAnsi="AvenirNext LT Pro Regular" w:cs="AvenirNext LT Pro Regular"/>
          <w:b/>
        </w:rPr>
        <w:t xml:space="preserve"> orange/ </w:t>
      </w:r>
      <w:proofErr w:type="spellStart"/>
      <w:r>
        <w:rPr>
          <w:rFonts w:ascii="AvenirNext LT Pro Regular" w:eastAsia="AvenirNext LT Pro Regular" w:hAnsi="AvenirNext LT Pro Regular" w:cs="AvenirNext LT Pro Regular"/>
          <w:b/>
        </w:rPr>
        <w:t>green</w:t>
      </w:r>
      <w:proofErr w:type="spellEnd"/>
    </w:p>
    <w:p w14:paraId="455A4B40" w14:textId="0EA2A784" w:rsidR="00C460F8" w:rsidRDefault="00C460F8" w:rsidP="00153D96">
      <w:pPr>
        <w:rPr>
          <w:rFonts w:ascii="AvenirNext LT Pro Regular" w:eastAsia="AvenirNext LT Pro Regular" w:hAnsi="AvenirNext LT Pro Regular" w:cs="AvenirNext LT Pro Regular"/>
          <w:b/>
        </w:rPr>
      </w:pPr>
      <w:r>
        <w:rPr>
          <w:rFonts w:ascii="AvenirNext LT Pro Regular" w:eastAsia="AvenirNext LT Pro Regular" w:hAnsi="AvenirNext LT Pro Regular" w:cs="AvenirNext LT Pro Regular"/>
          <w:b/>
        </w:rPr>
        <w:t xml:space="preserve">                                     </w:t>
      </w:r>
    </w:p>
    <w:sectPr w:rsidR="00C460F8">
      <w:headerReference w:type="default" r:id="rId15"/>
      <w:footerReference w:type="default" r:id="rId16"/>
      <w:headerReference w:type="first" r:id="rId17"/>
      <w:footerReference w:type="first" r:id="rId18"/>
      <w:pgSz w:w="11906" w:h="16838"/>
      <w:pgMar w:top="2410" w:right="1416" w:bottom="1276" w:left="1560" w:header="709" w:footer="454" w:gutter="0"/>
      <w:cols w:space="720"/>
      <w:formProt w:val="0"/>
      <w:titlePg/>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744DEA" w14:textId="77777777" w:rsidR="00757B6A" w:rsidRDefault="00757B6A">
      <w:r>
        <w:separator/>
      </w:r>
    </w:p>
  </w:endnote>
  <w:endnote w:type="continuationSeparator" w:id="0">
    <w:p w14:paraId="6E2F0BE1" w14:textId="77777777" w:rsidR="00757B6A" w:rsidRDefault="00757B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default"/>
    <w:sig w:usb0="00000000" w:usb1="00000000" w:usb2="00000000" w:usb3="00000000" w:csb0="000001B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Regular">
    <w:altName w:val="Times New Roman"/>
    <w:charset w:val="00"/>
    <w:family w:val="auto"/>
    <w:pitch w:val="default"/>
    <w:sig w:usb0="00000000" w:usb1="00000000" w:usb2="00000000" w:usb3="00000000" w:csb0="00000001" w:csb1="00000000"/>
  </w:font>
  <w:font w:name="AvenirNext LT Pro Regular">
    <w:altName w:val="Calibri"/>
    <w:panose1 w:val="020B0503020202020204"/>
    <w:charset w:val="00"/>
    <w:family w:val="swiss"/>
    <w:pitch w:val="variable"/>
    <w:sig w:usb0="00000007" w:usb1="00000000" w:usb2="00000000" w:usb3="00000000" w:csb0="00000093" w:csb1="00000000"/>
  </w:font>
  <w:font w:name="AvenirNext LT Pro Medium">
    <w:panose1 w:val="020B0803020202020204"/>
    <w:charset w:val="00"/>
    <w:family w:val="swiss"/>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18EF6" w14:textId="77777777" w:rsidR="00B37D7D" w:rsidRDefault="00B37D7D">
    <w:pPr>
      <w:pStyle w:val="Fuzei"/>
      <w:tabs>
        <w:tab w:val="right" w:pos="8931"/>
      </w:tabs>
    </w:pPr>
    <w:r>
      <w:rPr>
        <w:noProof/>
        <w:lang w:eastAsia="de-DE"/>
      </w:rPr>
      <mc:AlternateContent>
        <mc:Choice Requires="wps">
          <w:drawing>
            <wp:anchor distT="0" distB="0" distL="114300" distR="114300" simplePos="0" relativeHeight="17" behindDoc="1" locked="0" layoutInCell="1" allowOverlap="1" wp14:anchorId="34210872" wp14:editId="724DCB90">
              <wp:simplePos x="0" y="0"/>
              <wp:positionH relativeFrom="column">
                <wp:posOffset>-1905</wp:posOffset>
              </wp:positionH>
              <wp:positionV relativeFrom="paragraph">
                <wp:posOffset>198120</wp:posOffset>
              </wp:positionV>
              <wp:extent cx="5671185" cy="288290"/>
              <wp:effectExtent l="0" t="0" r="6350" b="17145"/>
              <wp:wrapNone/>
              <wp:docPr id="5" name="Text Box 11"/>
              <wp:cNvGraphicFramePr/>
              <a:graphic xmlns:a="http://schemas.openxmlformats.org/drawingml/2006/main">
                <a:graphicData uri="http://schemas.microsoft.com/office/word/2010/wordprocessingShape">
                  <wps:wsp>
                    <wps:cNvSpPr/>
                    <wps:spPr>
                      <a:xfrm>
                        <a:off x="0" y="0"/>
                        <a:ext cx="5670720" cy="287640"/>
                      </a:xfrm>
                      <a:prstGeom prst="rect">
                        <a:avLst/>
                      </a:prstGeom>
                      <a:noFill/>
                      <a:ln>
                        <a:noFill/>
                      </a:ln>
                    </wps:spPr>
                    <wps:style>
                      <a:lnRef idx="0">
                        <a:scrgbClr r="0" g="0" b="0"/>
                      </a:lnRef>
                      <a:fillRef idx="0">
                        <a:scrgbClr r="0" g="0" b="0"/>
                      </a:fillRef>
                      <a:effectRef idx="0">
                        <a:scrgbClr r="0" g="0" b="0"/>
                      </a:effectRef>
                      <a:fontRef idx="minor"/>
                    </wps:style>
                    <wps:txbx>
                      <w:txbxContent>
                        <w:p w14:paraId="1C7F0A8D" w14:textId="4FCFFF6F" w:rsidR="00B37D7D" w:rsidRDefault="00B37D7D">
                          <w:pPr>
                            <w:pStyle w:val="Standa1"/>
                            <w:tabs>
                              <w:tab w:val="center" w:pos="4536"/>
                              <w:tab w:val="right" w:pos="8931"/>
                            </w:tabs>
                          </w:pPr>
                          <w:r>
                            <w:rPr>
                              <w:rFonts w:ascii="Arial" w:hAnsi="Arial" w:cs="Arial"/>
                              <w:color w:val="595959"/>
                              <w:sz w:val="16"/>
                              <w:lang w:val="en-US"/>
                            </w:rPr>
                            <w:t xml:space="preserve">Grossmann Uhren GmbH </w:t>
                          </w:r>
                          <w:r>
                            <w:rPr>
                              <w:rFonts w:ascii="Arial" w:hAnsi="Arial" w:cs="Arial"/>
                              <w:color w:val="595959"/>
                              <w:sz w:val="16"/>
                              <w:lang w:val="en-US"/>
                            </w:rPr>
                            <w:tab/>
                          </w:r>
                          <w:r w:rsidR="001C701E">
                            <w:rPr>
                              <w:rFonts w:ascii="Arial" w:hAnsi="Arial" w:cs="Arial"/>
                              <w:color w:val="595959"/>
                              <w:sz w:val="16"/>
                              <w:lang w:val="en-US"/>
                            </w:rPr>
                            <w:t>Ju</w:t>
                          </w:r>
                          <w:r w:rsidR="00A5511E">
                            <w:rPr>
                              <w:rFonts w:ascii="Arial" w:hAnsi="Arial" w:cs="Arial"/>
                              <w:color w:val="595959"/>
                              <w:sz w:val="16"/>
                              <w:lang w:val="en-US"/>
                            </w:rPr>
                            <w:t>l</w:t>
                          </w:r>
                          <w:r w:rsidR="001C701E">
                            <w:rPr>
                              <w:rFonts w:ascii="Arial" w:hAnsi="Arial" w:cs="Arial"/>
                              <w:color w:val="595959"/>
                              <w:sz w:val="16"/>
                              <w:lang w:val="en-US"/>
                            </w:rPr>
                            <w:t>i</w:t>
                          </w:r>
                          <w:r>
                            <w:rPr>
                              <w:rFonts w:ascii="Arial" w:hAnsi="Arial" w:cs="Arial"/>
                              <w:color w:val="595959"/>
                              <w:sz w:val="16"/>
                              <w:lang w:val="en-US"/>
                            </w:rPr>
                            <w:t>/202</w:t>
                          </w:r>
                          <w:r w:rsidR="00FA1D07">
                            <w:rPr>
                              <w:rFonts w:ascii="Arial" w:hAnsi="Arial" w:cs="Arial"/>
                              <w:color w:val="595959"/>
                              <w:sz w:val="16"/>
                              <w:lang w:val="en-US"/>
                            </w:rPr>
                            <w:t>5</w:t>
                          </w:r>
                          <w:r>
                            <w:rPr>
                              <w:rFonts w:ascii="Arial" w:hAnsi="Arial" w:cs="Arial"/>
                              <w:color w:val="595959"/>
                              <w:sz w:val="16"/>
                              <w:lang w:val="en-US"/>
                            </w:rPr>
                            <w:tab/>
                          </w:r>
                          <w:r>
                            <w:rPr>
                              <w:rFonts w:ascii="Arial" w:hAnsi="Arial" w:cs="Arial"/>
                              <w:color w:val="595959"/>
                              <w:sz w:val="16"/>
                              <w:lang w:val="en-US"/>
                            </w:rPr>
                            <w:fldChar w:fldCharType="begin"/>
                          </w:r>
                          <w:r>
                            <w:instrText>PAGE \* ARABIC</w:instrText>
                          </w:r>
                          <w:r>
                            <w:fldChar w:fldCharType="separate"/>
                          </w:r>
                          <w:r w:rsidR="00295639">
                            <w:rPr>
                              <w:noProof/>
                            </w:rPr>
                            <w:t>2</w:t>
                          </w:r>
                          <w:r>
                            <w:fldChar w:fldCharType="end"/>
                          </w:r>
                          <w:r>
                            <w:rPr>
                              <w:rFonts w:ascii="Arial" w:hAnsi="Arial" w:cs="Arial"/>
                              <w:color w:val="595959"/>
                              <w:sz w:val="16"/>
                              <w:lang w:val="en-US"/>
                            </w:rPr>
                            <w:t>/</w:t>
                          </w:r>
                          <w:r>
                            <w:rPr>
                              <w:rFonts w:ascii="Arial" w:hAnsi="Arial" w:cs="Arial"/>
                              <w:color w:val="595959"/>
                              <w:sz w:val="16"/>
                              <w:lang w:val="en-US"/>
                            </w:rPr>
                            <w:fldChar w:fldCharType="begin"/>
                          </w:r>
                          <w:r>
                            <w:instrText>NUMPAGES \* ARABIC</w:instrText>
                          </w:r>
                          <w:r>
                            <w:fldChar w:fldCharType="separate"/>
                          </w:r>
                          <w:r w:rsidR="00295639">
                            <w:rPr>
                              <w:noProof/>
                            </w:rPr>
                            <w:t>2</w:t>
                          </w:r>
                          <w:r>
                            <w:fldChar w:fldCharType="end"/>
                          </w:r>
                        </w:p>
                      </w:txbxContent>
                    </wps:txbx>
                    <wps:bodyPr lIns="0" tIns="0" rIns="0" bIns="0">
                      <a:noAutofit/>
                    </wps:bodyPr>
                  </wps:wsp>
                </a:graphicData>
              </a:graphic>
            </wp:anchor>
          </w:drawing>
        </mc:Choice>
        <mc:Fallback>
          <w:pict>
            <v:rect w14:anchorId="34210872" id="Text Box 11" o:spid="_x0000_s1026" style="position:absolute;margin-left:-.15pt;margin-top:15.6pt;width:446.55pt;height:22.7pt;z-index:-5033164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" filled="f" stroked="f">
              <v:textbox inset="0,0,0,0">
                <w:txbxContent>
                  <w:p w14:paraId="1C7F0A8D" w14:textId="4FCFFF6F" w:rsidR="00B37D7D" w:rsidRDefault="00B37D7D">
                    <w:pPr>
                      <w:pStyle w:val="Standa1"/>
                      <w:tabs>
                        <w:tab w:val="center" w:pos="4536"/>
                        <w:tab w:val="right" w:pos="8931"/>
                      </w:tabs>
                    </w:pPr>
                    <w:r>
                      <w:rPr>
                        <w:rFonts w:ascii="Arial" w:hAnsi="Arial" w:cs="Arial"/>
                        <w:color w:val="595959"/>
                        <w:sz w:val="16"/>
                        <w:lang w:val="en-US"/>
                      </w:rPr>
                      <w:t xml:space="preserve">Grossmann Uhren GmbH </w:t>
                    </w:r>
                    <w:r>
                      <w:rPr>
                        <w:rFonts w:ascii="Arial" w:hAnsi="Arial" w:cs="Arial"/>
                        <w:color w:val="595959"/>
                        <w:sz w:val="16"/>
                        <w:lang w:val="en-US"/>
                      </w:rPr>
                      <w:tab/>
                    </w:r>
                    <w:r w:rsidR="001C701E">
                      <w:rPr>
                        <w:rFonts w:ascii="Arial" w:hAnsi="Arial" w:cs="Arial"/>
                        <w:color w:val="595959"/>
                        <w:sz w:val="16"/>
                        <w:lang w:val="en-US"/>
                      </w:rPr>
                      <w:t>Ju</w:t>
                    </w:r>
                    <w:r w:rsidR="00A5511E">
                      <w:rPr>
                        <w:rFonts w:ascii="Arial" w:hAnsi="Arial" w:cs="Arial"/>
                        <w:color w:val="595959"/>
                        <w:sz w:val="16"/>
                        <w:lang w:val="en-US"/>
                      </w:rPr>
                      <w:t>l</w:t>
                    </w:r>
                    <w:r w:rsidR="001C701E">
                      <w:rPr>
                        <w:rFonts w:ascii="Arial" w:hAnsi="Arial" w:cs="Arial"/>
                        <w:color w:val="595959"/>
                        <w:sz w:val="16"/>
                        <w:lang w:val="en-US"/>
                      </w:rPr>
                      <w:t>i</w:t>
                    </w:r>
                    <w:r>
                      <w:rPr>
                        <w:rFonts w:ascii="Arial" w:hAnsi="Arial" w:cs="Arial"/>
                        <w:color w:val="595959"/>
                        <w:sz w:val="16"/>
                        <w:lang w:val="en-US"/>
                      </w:rPr>
                      <w:t>/202</w:t>
                    </w:r>
                    <w:r w:rsidR="00FA1D07">
                      <w:rPr>
                        <w:rFonts w:ascii="Arial" w:hAnsi="Arial" w:cs="Arial"/>
                        <w:color w:val="595959"/>
                        <w:sz w:val="16"/>
                        <w:lang w:val="en-US"/>
                      </w:rPr>
                      <w:t>5</w:t>
                    </w:r>
                    <w:r>
                      <w:rPr>
                        <w:rFonts w:ascii="Arial" w:hAnsi="Arial" w:cs="Arial"/>
                        <w:color w:val="595959"/>
                        <w:sz w:val="16"/>
                        <w:lang w:val="en-US"/>
                      </w:rPr>
                      <w:tab/>
                    </w:r>
                    <w:r>
                      <w:rPr>
                        <w:rFonts w:ascii="Arial" w:hAnsi="Arial" w:cs="Arial"/>
                        <w:color w:val="595959"/>
                        <w:sz w:val="16"/>
                        <w:lang w:val="en-US"/>
                      </w:rPr>
                      <w:fldChar w:fldCharType="begin"/>
                    </w:r>
                    <w:r>
                      <w:instrText>PAGE \* ARABIC</w:instrText>
                    </w:r>
                    <w:r>
                      <w:fldChar w:fldCharType="separate"/>
                    </w:r>
                    <w:r w:rsidR="00295639">
                      <w:rPr>
                        <w:noProof/>
                      </w:rPr>
                      <w:t>2</w:t>
                    </w:r>
                    <w:r>
                      <w:fldChar w:fldCharType="end"/>
                    </w:r>
                    <w:r>
                      <w:rPr>
                        <w:rFonts w:ascii="Arial" w:hAnsi="Arial" w:cs="Arial"/>
                        <w:color w:val="595959"/>
                        <w:sz w:val="16"/>
                        <w:lang w:val="en-US"/>
                      </w:rPr>
                      <w:t>/</w:t>
                    </w:r>
                    <w:r>
                      <w:rPr>
                        <w:rFonts w:ascii="Arial" w:hAnsi="Arial" w:cs="Arial"/>
                        <w:color w:val="595959"/>
                        <w:sz w:val="16"/>
                        <w:lang w:val="en-US"/>
                      </w:rPr>
                      <w:fldChar w:fldCharType="begin"/>
                    </w:r>
                    <w:r>
                      <w:instrText>NUMPAGES \* ARABIC</w:instrText>
                    </w:r>
                    <w:r>
                      <w:fldChar w:fldCharType="separate"/>
                    </w:r>
                    <w:r w:rsidR="00295639">
                      <w:rPr>
                        <w:noProof/>
                      </w:rPr>
                      <w:t>2</w:t>
                    </w:r>
                    <w:r>
                      <w:fldChar w:fldCharType="end"/>
                    </w:r>
                  </w:p>
                </w:txbxContent>
              </v:textbox>
            </v:rect>
          </w:pict>
        </mc:Fallback>
      </mc:AlternateContent>
    </w:r>
  </w:p>
  <w:p w14:paraId="25A66017" w14:textId="77777777" w:rsidR="00B37D7D" w:rsidRDefault="00B37D7D">
    <w:pPr>
      <w:pStyle w:val="Fuzei"/>
      <w:tabs>
        <w:tab w:val="right" w:pos="8931"/>
      </w:tabs>
    </w:pPr>
    <w:r>
      <w:rPr>
        <w:noProof/>
        <w:lang w:eastAsia="de-DE"/>
      </w:rPr>
      <mc:AlternateContent>
        <mc:Choice Requires="wps">
          <w:drawing>
            <wp:anchor distT="0" distB="0" distL="114300" distR="114300" simplePos="0" relativeHeight="12" behindDoc="1" locked="0" layoutInCell="1" allowOverlap="1" wp14:anchorId="2D873E76" wp14:editId="3874051E">
              <wp:simplePos x="0" y="0"/>
              <wp:positionH relativeFrom="column">
                <wp:posOffset>-8890</wp:posOffset>
              </wp:positionH>
              <wp:positionV relativeFrom="paragraph">
                <wp:posOffset>18415</wp:posOffset>
              </wp:positionV>
              <wp:extent cx="5680710" cy="1270"/>
              <wp:effectExtent l="0" t="0" r="15875" b="19050"/>
              <wp:wrapNone/>
              <wp:docPr id="7" name="Line 10"/>
              <wp:cNvGraphicFramePr/>
              <a:graphic xmlns:a="http://schemas.openxmlformats.org/drawingml/2006/main">
                <a:graphicData uri="http://schemas.microsoft.com/office/word/2010/wordprocessingShape">
                  <wps:wsp>
                    <wps:cNvCnPr/>
                    <wps:spPr>
                      <a:xfrm>
                        <a:off x="0" y="0"/>
                        <a:ext cx="5680080" cy="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0A5336BC" id="Line 10" o:spid="_x0000_s1026" style="position:absolute;z-index:-503316468;visibility:visible;mso-wrap-style:square;mso-wrap-distance-left:9pt;mso-wrap-distance-top:0;mso-wrap-distance-right:9pt;mso-wrap-distance-bottom:0;mso-position-horizontal:absolute;mso-position-horizontal-relative:text;mso-position-vertical:absolute;mso-position-vertical-relative:text" from="-.7pt,1.45pt" to="446.6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" strokeweight=".26mm"/>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FBAE7" w14:textId="77777777" w:rsidR="00B37D7D" w:rsidRDefault="00B37D7D">
    <w:pPr>
      <w:pStyle w:val="EinfAbs"/>
      <w:rPr>
        <w:rFonts w:ascii="Arial" w:hAnsi="Arial" w:cs="Arial"/>
        <w:color w:val="4A4930"/>
        <w:spacing w:val="12"/>
        <w:sz w:val="16"/>
      </w:rPr>
    </w:pPr>
    <w:r>
      <w:rPr>
        <w:noProof/>
      </w:rPr>
      <mc:AlternateContent>
        <mc:Choice Requires="wps">
          <w:drawing>
            <wp:anchor distT="0" distB="0" distL="114300" distR="114300" simplePos="0" relativeHeight="20" behindDoc="1" locked="0" layoutInCell="1" allowOverlap="1" wp14:anchorId="10F5D32F" wp14:editId="41B3743C">
              <wp:simplePos x="0" y="0"/>
              <wp:positionH relativeFrom="column">
                <wp:posOffset>4487545</wp:posOffset>
              </wp:positionH>
              <wp:positionV relativeFrom="paragraph">
                <wp:posOffset>-104140</wp:posOffset>
              </wp:positionV>
              <wp:extent cx="1308100" cy="606425"/>
              <wp:effectExtent l="0" t="0" r="0" b="0"/>
              <wp:wrapNone/>
              <wp:docPr id="8" name="Textfeld 2"/>
              <wp:cNvGraphicFramePr/>
              <a:graphic xmlns:a="http://schemas.openxmlformats.org/drawingml/2006/main">
                <a:graphicData uri="http://schemas.microsoft.com/office/word/2010/wordprocessingShape">
                  <wps:wsp>
                    <wps:cNvSpPr/>
                    <wps:spPr>
                      <a:xfrm>
                        <a:off x="0" y="0"/>
                        <a:ext cx="1307520" cy="605880"/>
                      </a:xfrm>
                      <a:prstGeom prst="rect">
                        <a:avLst/>
                      </a:prstGeom>
                      <a:noFill/>
                      <a:ln>
                        <a:noFill/>
                      </a:ln>
                    </wps:spPr>
                    <wps:style>
                      <a:lnRef idx="0">
                        <a:scrgbClr r="0" g="0" b="0"/>
                      </a:lnRef>
                      <a:fillRef idx="0">
                        <a:scrgbClr r="0" g="0" b="0"/>
                      </a:fillRef>
                      <a:effectRef idx="0">
                        <a:scrgbClr r="0" g="0" b="0"/>
                      </a:effectRef>
                      <a:fontRef idx="minor"/>
                    </wps:style>
                    <wps:txbx>
                      <w:txbxContent>
                        <w:p w14:paraId="1BA8C719" w14:textId="6AC70702" w:rsidR="00B37D7D" w:rsidRDefault="00B37D7D">
                          <w:pPr>
                            <w:pStyle w:val="Standa1"/>
                          </w:pPr>
                        </w:p>
                      </w:txbxContent>
                    </wps:txbx>
                    <wps:bodyPr lIns="90000" tIns="45000" rIns="90000" bIns="45000">
                      <a:noAutofit/>
                    </wps:bodyPr>
                  </wps:wsp>
                </a:graphicData>
              </a:graphic>
            </wp:anchor>
          </w:drawing>
        </mc:Choice>
        <mc:Fallback>
          <w:pict>
            <v:rect w14:anchorId="10F5D32F" id="Textfeld 2" o:spid="_x0000_s1027" style="position:absolute;margin-left:353.35pt;margin-top:-8.2pt;width:103pt;height:47.75pt;z-index:-5033164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" filled="f" stroked="f">
              <v:textbox inset="2.5mm,1.25mm,2.5mm,1.25mm">
                <w:txbxContent>
                  <w:p w14:paraId="1BA8C719" w14:textId="6AC70702" w:rsidR="00B37D7D" w:rsidRDefault="00B37D7D">
                    <w:pPr>
                      <w:pStyle w:val="Standa1"/>
                    </w:pPr>
                  </w:p>
                </w:txbxContent>
              </v:textbox>
            </v:rect>
          </w:pict>
        </mc:Fallback>
      </mc:AlternateContent>
    </w:r>
    <w:r>
      <w:rPr>
        <w:rFonts w:ascii="Arial" w:hAnsi="Arial" w:cs="Arial"/>
        <w:color w:val="4A4930"/>
        <w:spacing w:val="12"/>
        <w:sz w:val="16"/>
      </w:rPr>
      <w:t>Grossmann Uhren GmbH</w:t>
    </w:r>
    <w:r>
      <w:rPr>
        <w:rFonts w:ascii="Arial" w:hAnsi="Arial" w:cs="Arial"/>
        <w:color w:val="4A4930"/>
        <w:spacing w:val="12"/>
        <w:sz w:val="10"/>
      </w:rPr>
      <w:t xml:space="preserve"> •</w:t>
    </w:r>
    <w:r>
      <w:rPr>
        <w:rFonts w:ascii="Arial" w:hAnsi="Arial" w:cs="Arial"/>
        <w:color w:val="4A4930"/>
        <w:spacing w:val="12"/>
        <w:sz w:val="16"/>
      </w:rPr>
      <w:t xml:space="preserve"> Uferstraße 1</w:t>
    </w:r>
    <w:r>
      <w:rPr>
        <w:rFonts w:ascii="Arial" w:hAnsi="Arial" w:cs="Arial"/>
        <w:color w:val="4A4930"/>
        <w:spacing w:val="12"/>
        <w:sz w:val="10"/>
      </w:rPr>
      <w:t xml:space="preserve"> •</w:t>
    </w:r>
    <w:r>
      <w:rPr>
        <w:rFonts w:ascii="Arial" w:hAnsi="Arial" w:cs="Arial"/>
        <w:color w:val="4A4930"/>
        <w:spacing w:val="12"/>
        <w:sz w:val="16"/>
      </w:rPr>
      <w:t xml:space="preserve"> D-01768 Glashütte</w:t>
    </w:r>
    <w:r>
      <w:rPr>
        <w:rFonts w:ascii="Arial" w:hAnsi="Arial" w:cs="Arial"/>
        <w:color w:val="4A4930"/>
        <w:spacing w:val="12"/>
        <w:sz w:val="10"/>
      </w:rPr>
      <w:t xml:space="preserve"> •</w:t>
    </w:r>
    <w:r>
      <w:rPr>
        <w:rFonts w:ascii="Arial" w:hAnsi="Arial" w:cs="Arial"/>
        <w:color w:val="4A4930"/>
        <w:spacing w:val="12"/>
        <w:sz w:val="16"/>
      </w:rPr>
      <w:t xml:space="preserve"> Tel.: +49</w:t>
    </w:r>
    <w:r>
      <w:rPr>
        <w:rFonts w:ascii="Arial" w:hAnsi="Arial" w:cs="Arial"/>
        <w:color w:val="4A4930"/>
        <w:spacing w:val="12"/>
        <w:sz w:val="4"/>
      </w:rPr>
      <w:t xml:space="preserve"> </w:t>
    </w:r>
    <w:r>
      <w:rPr>
        <w:rFonts w:ascii="Arial" w:hAnsi="Arial" w:cs="Arial"/>
        <w:color w:val="4A4930"/>
        <w:spacing w:val="12"/>
        <w:sz w:val="16"/>
      </w:rPr>
      <w:t>35053</w:t>
    </w:r>
    <w:r>
      <w:rPr>
        <w:rFonts w:ascii="Arial" w:hAnsi="Arial" w:cs="Arial"/>
        <w:color w:val="4A4930"/>
        <w:spacing w:val="12"/>
        <w:sz w:val="4"/>
      </w:rPr>
      <w:t xml:space="preserve"> </w:t>
    </w:r>
    <w:r>
      <w:rPr>
        <w:rFonts w:ascii="Arial" w:hAnsi="Arial" w:cs="Arial"/>
        <w:color w:val="4A4930"/>
        <w:spacing w:val="12"/>
        <w:sz w:val="16"/>
      </w:rPr>
      <w:t>3200</w:t>
    </w:r>
    <w:r>
      <w:rPr>
        <w:rFonts w:ascii="Arial" w:hAnsi="Arial" w:cs="Arial"/>
        <w:color w:val="4A4930"/>
        <w:spacing w:val="12"/>
        <w:sz w:val="4"/>
      </w:rPr>
      <w:t xml:space="preserve"> </w:t>
    </w:r>
    <w:r>
      <w:rPr>
        <w:rFonts w:ascii="Arial" w:hAnsi="Arial" w:cs="Arial"/>
        <w:color w:val="4A4930"/>
        <w:spacing w:val="12"/>
        <w:sz w:val="16"/>
      </w:rPr>
      <w:t>0</w:t>
    </w:r>
  </w:p>
  <w:p w14:paraId="6FE1E2A4" w14:textId="77777777" w:rsidR="00B37D7D" w:rsidRDefault="00B37D7D">
    <w:pPr>
      <w:pStyle w:val="EinfAbs"/>
      <w:tabs>
        <w:tab w:val="left" w:pos="340"/>
      </w:tabs>
      <w:rPr>
        <w:rFonts w:ascii="Arial" w:hAnsi="Arial" w:cs="Arial"/>
        <w:color w:val="4A4930"/>
        <w:spacing w:val="14"/>
        <w:sz w:val="16"/>
        <w:lang w:val="fr-FR"/>
      </w:rPr>
    </w:pPr>
    <w:proofErr w:type="gramStart"/>
    <w:r>
      <w:rPr>
        <w:rFonts w:ascii="Arial" w:hAnsi="Arial" w:cs="Arial"/>
        <w:color w:val="4A4930"/>
        <w:spacing w:val="14"/>
        <w:sz w:val="16"/>
        <w:lang w:val="fr-FR"/>
      </w:rPr>
      <w:t>Fax:</w:t>
    </w:r>
    <w:proofErr w:type="gramEnd"/>
    <w:r>
      <w:rPr>
        <w:rFonts w:ascii="Arial" w:hAnsi="Arial" w:cs="Arial"/>
        <w:color w:val="4A4930"/>
        <w:spacing w:val="14"/>
        <w:sz w:val="16"/>
        <w:lang w:val="fr-FR"/>
      </w:rPr>
      <w:t xml:space="preserve"> +49</w:t>
    </w:r>
    <w:r>
      <w:rPr>
        <w:rFonts w:ascii="Arial" w:hAnsi="Arial" w:cs="Arial"/>
        <w:color w:val="4A4930"/>
        <w:spacing w:val="14"/>
        <w:sz w:val="4"/>
        <w:lang w:val="fr-FR"/>
      </w:rPr>
      <w:t xml:space="preserve"> </w:t>
    </w:r>
    <w:r>
      <w:rPr>
        <w:rFonts w:ascii="Arial" w:hAnsi="Arial" w:cs="Arial"/>
        <w:color w:val="4A4930"/>
        <w:spacing w:val="14"/>
        <w:sz w:val="16"/>
        <w:lang w:val="fr-FR"/>
      </w:rPr>
      <w:t>35053</w:t>
    </w:r>
    <w:r>
      <w:rPr>
        <w:rFonts w:ascii="Arial" w:hAnsi="Arial" w:cs="Arial"/>
        <w:color w:val="4A4930"/>
        <w:spacing w:val="14"/>
        <w:sz w:val="4"/>
        <w:lang w:val="fr-FR"/>
      </w:rPr>
      <w:t xml:space="preserve"> </w:t>
    </w:r>
    <w:r>
      <w:rPr>
        <w:rFonts w:ascii="Arial" w:hAnsi="Arial" w:cs="Arial"/>
        <w:color w:val="4A4930"/>
        <w:spacing w:val="14"/>
        <w:sz w:val="16"/>
        <w:lang w:val="fr-FR"/>
      </w:rPr>
      <w:t>3200</w:t>
    </w:r>
    <w:r>
      <w:rPr>
        <w:rFonts w:ascii="Arial" w:hAnsi="Arial" w:cs="Arial"/>
        <w:color w:val="4A4930"/>
        <w:spacing w:val="14"/>
        <w:sz w:val="4"/>
        <w:lang w:val="fr-FR"/>
      </w:rPr>
      <w:t xml:space="preserve"> </w:t>
    </w:r>
    <w:r>
      <w:rPr>
        <w:rFonts w:ascii="Arial" w:hAnsi="Arial" w:cs="Arial"/>
        <w:color w:val="4A4930"/>
        <w:spacing w:val="14"/>
        <w:sz w:val="16"/>
        <w:lang w:val="fr-FR"/>
      </w:rPr>
      <w:t>99</w:t>
    </w:r>
    <w:r>
      <w:rPr>
        <w:rFonts w:ascii="Arial" w:hAnsi="Arial" w:cs="Arial"/>
        <w:color w:val="4A4930"/>
        <w:spacing w:val="14"/>
        <w:sz w:val="10"/>
        <w:lang w:val="fr-FR"/>
      </w:rPr>
      <w:t xml:space="preserve"> • </w:t>
    </w:r>
    <w:r>
      <w:rPr>
        <w:rFonts w:ascii="Arial" w:hAnsi="Arial" w:cs="Arial"/>
        <w:color w:val="4A4930"/>
        <w:spacing w:val="14"/>
        <w:sz w:val="16"/>
        <w:lang w:val="fr-FR"/>
      </w:rPr>
      <w:t>info@grossmann-uhren.com</w:t>
    </w:r>
    <w:r>
      <w:rPr>
        <w:rFonts w:ascii="Arial" w:hAnsi="Arial" w:cs="Arial"/>
        <w:color w:val="4A4930"/>
        <w:spacing w:val="14"/>
        <w:sz w:val="10"/>
        <w:lang w:val="fr-FR"/>
      </w:rPr>
      <w:t xml:space="preserve"> •</w:t>
    </w:r>
    <w:r>
      <w:rPr>
        <w:rFonts w:ascii="Arial" w:hAnsi="Arial" w:cs="Arial"/>
        <w:color w:val="4A4930"/>
        <w:spacing w:val="14"/>
        <w:sz w:val="16"/>
        <w:lang w:val="fr-FR"/>
      </w:rPr>
      <w:t xml:space="preserve"> www.grossmann-uhren.com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643DEB" w14:textId="77777777" w:rsidR="00757B6A" w:rsidRDefault="00757B6A">
      <w:r>
        <w:separator/>
      </w:r>
    </w:p>
  </w:footnote>
  <w:footnote w:type="continuationSeparator" w:id="0">
    <w:p w14:paraId="0B4ED2F1" w14:textId="77777777" w:rsidR="00757B6A" w:rsidRDefault="00757B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D1074" w14:textId="77777777" w:rsidR="00B37D7D" w:rsidRDefault="00B37D7D">
    <w:pPr>
      <w:pStyle w:val="Kopfze"/>
    </w:pPr>
    <w:r>
      <w:rPr>
        <w:noProof/>
        <w:lang w:eastAsia="de-DE"/>
      </w:rPr>
      <w:drawing>
        <wp:anchor distT="0" distB="5080" distL="114300" distR="114300" simplePos="0" relativeHeight="6" behindDoc="1" locked="0" layoutInCell="1" allowOverlap="1" wp14:anchorId="0681728D" wp14:editId="2F142D77">
          <wp:simplePos x="0" y="0"/>
          <wp:positionH relativeFrom="column">
            <wp:posOffset>-898525</wp:posOffset>
          </wp:positionH>
          <wp:positionV relativeFrom="paragraph">
            <wp:posOffset>-450850</wp:posOffset>
          </wp:positionV>
          <wp:extent cx="7560310" cy="1290320"/>
          <wp:effectExtent l="0" t="0" r="0" b="0"/>
          <wp:wrapNone/>
          <wp:docPr id="3" name="Bild 4" descr="Briefbogen_für_Pressetext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4" descr="Briefbogen_für_Pressetexte_1"/>
                  <pic:cNvPicPr>
                    <a:picLocks noChangeAspect="1" noChangeArrowheads="1"/>
                  </pic:cNvPicPr>
                </pic:nvPicPr>
                <pic:blipFill>
                  <a:blip r:embed="rId1"/>
                  <a:srcRect b="87956"/>
                  <a:stretch>
                    <a:fillRect/>
                  </a:stretch>
                </pic:blipFill>
                <pic:spPr bwMode="auto">
                  <a:xfrm>
                    <a:off x="0" y="0"/>
                    <a:ext cx="7560310" cy="129032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568CE" w14:textId="77777777" w:rsidR="00B37D7D" w:rsidRDefault="00B37D7D">
    <w:pPr>
      <w:pStyle w:val="Kopfze"/>
    </w:pPr>
    <w:r>
      <w:rPr>
        <w:noProof/>
        <w:lang w:eastAsia="de-DE"/>
      </w:rPr>
      <w:drawing>
        <wp:anchor distT="0" distB="5080" distL="114300" distR="114300" simplePos="0" relativeHeight="7" behindDoc="1" locked="0" layoutInCell="1" allowOverlap="1" wp14:anchorId="55F517FA" wp14:editId="36A5C7FC">
          <wp:simplePos x="0" y="0"/>
          <wp:positionH relativeFrom="column">
            <wp:posOffset>-889000</wp:posOffset>
          </wp:positionH>
          <wp:positionV relativeFrom="paragraph">
            <wp:posOffset>-488950</wp:posOffset>
          </wp:positionV>
          <wp:extent cx="7560310" cy="1290320"/>
          <wp:effectExtent l="0" t="0" r="0" b="0"/>
          <wp:wrapNone/>
          <wp:docPr id="4" name="Bild 7" descr="Briefbogen_für_Pressetext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7" descr="Briefbogen_für_Pressetexte_1"/>
                  <pic:cNvPicPr>
                    <a:picLocks noChangeAspect="1" noChangeArrowheads="1"/>
                  </pic:cNvPicPr>
                </pic:nvPicPr>
                <pic:blipFill>
                  <a:blip r:embed="rId1"/>
                  <a:srcRect b="87956"/>
                  <a:stretch>
                    <a:fillRect/>
                  </a:stretch>
                </pic:blipFill>
                <pic:spPr bwMode="auto">
                  <a:xfrm>
                    <a:off x="0" y="0"/>
                    <a:ext cx="7560310" cy="129032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51F0C"/>
    <w:multiLevelType w:val="hybridMultilevel"/>
    <w:tmpl w:val="2C90DBFC"/>
    <w:lvl w:ilvl="0" w:tplc="B7BEA3E6">
      <w:start w:val="1"/>
      <w:numFmt w:val="upperLetter"/>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DFF00A1"/>
    <w:multiLevelType w:val="hybridMultilevel"/>
    <w:tmpl w:val="C1FA0A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C0C764F"/>
    <w:multiLevelType w:val="hybridMultilevel"/>
    <w:tmpl w:val="F67ED4E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CA412B8"/>
    <w:multiLevelType w:val="hybridMultilevel"/>
    <w:tmpl w:val="2C90DBFC"/>
    <w:lvl w:ilvl="0" w:tplc="B7BEA3E6">
      <w:start w:val="1"/>
      <w:numFmt w:val="upperLetter"/>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154569722">
    <w:abstractNumId w:val="2"/>
  </w:num>
  <w:num w:numId="2" w16cid:durableId="79373564">
    <w:abstractNumId w:val="1"/>
  </w:num>
  <w:num w:numId="3" w16cid:durableId="1820338087">
    <w:abstractNumId w:val="3"/>
  </w:num>
  <w:num w:numId="4" w16cid:durableId="17276031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8C3"/>
    <w:rsid w:val="00000157"/>
    <w:rsid w:val="00000FFF"/>
    <w:rsid w:val="000027A2"/>
    <w:rsid w:val="00002E0F"/>
    <w:rsid w:val="00003EC1"/>
    <w:rsid w:val="00004378"/>
    <w:rsid w:val="00005203"/>
    <w:rsid w:val="000059AB"/>
    <w:rsid w:val="000059CD"/>
    <w:rsid w:val="00007A03"/>
    <w:rsid w:val="00007B01"/>
    <w:rsid w:val="000105F9"/>
    <w:rsid w:val="00010D3E"/>
    <w:rsid w:val="0001126A"/>
    <w:rsid w:val="0001379E"/>
    <w:rsid w:val="00013F0D"/>
    <w:rsid w:val="000161E8"/>
    <w:rsid w:val="000167DB"/>
    <w:rsid w:val="00016BDA"/>
    <w:rsid w:val="000176FA"/>
    <w:rsid w:val="00020AA6"/>
    <w:rsid w:val="0002410D"/>
    <w:rsid w:val="000246D3"/>
    <w:rsid w:val="00025691"/>
    <w:rsid w:val="000256D7"/>
    <w:rsid w:val="00026A88"/>
    <w:rsid w:val="00026C63"/>
    <w:rsid w:val="000308F7"/>
    <w:rsid w:val="00030DBE"/>
    <w:rsid w:val="000326A3"/>
    <w:rsid w:val="00036206"/>
    <w:rsid w:val="0003666E"/>
    <w:rsid w:val="0003676C"/>
    <w:rsid w:val="000368B4"/>
    <w:rsid w:val="00036D73"/>
    <w:rsid w:val="00040F09"/>
    <w:rsid w:val="00041244"/>
    <w:rsid w:val="000429E8"/>
    <w:rsid w:val="00044A01"/>
    <w:rsid w:val="0004547C"/>
    <w:rsid w:val="00045D2F"/>
    <w:rsid w:val="0004632C"/>
    <w:rsid w:val="00046E78"/>
    <w:rsid w:val="0004787C"/>
    <w:rsid w:val="00047D70"/>
    <w:rsid w:val="00051518"/>
    <w:rsid w:val="00052F15"/>
    <w:rsid w:val="000534E2"/>
    <w:rsid w:val="00053531"/>
    <w:rsid w:val="00054D84"/>
    <w:rsid w:val="00054DF4"/>
    <w:rsid w:val="00054E62"/>
    <w:rsid w:val="00055BEF"/>
    <w:rsid w:val="00056509"/>
    <w:rsid w:val="00056591"/>
    <w:rsid w:val="00056E76"/>
    <w:rsid w:val="0005756F"/>
    <w:rsid w:val="000575BD"/>
    <w:rsid w:val="0005771A"/>
    <w:rsid w:val="000605F0"/>
    <w:rsid w:val="00060F6E"/>
    <w:rsid w:val="00061271"/>
    <w:rsid w:val="000616B5"/>
    <w:rsid w:val="0006255A"/>
    <w:rsid w:val="00062F3F"/>
    <w:rsid w:val="00063105"/>
    <w:rsid w:val="00064321"/>
    <w:rsid w:val="0006454D"/>
    <w:rsid w:val="00066B17"/>
    <w:rsid w:val="0007014C"/>
    <w:rsid w:val="00070173"/>
    <w:rsid w:val="00070645"/>
    <w:rsid w:val="00072008"/>
    <w:rsid w:val="000721AE"/>
    <w:rsid w:val="000726AF"/>
    <w:rsid w:val="000728FA"/>
    <w:rsid w:val="00072D3A"/>
    <w:rsid w:val="00072EFE"/>
    <w:rsid w:val="00072FEF"/>
    <w:rsid w:val="000733B8"/>
    <w:rsid w:val="00073D75"/>
    <w:rsid w:val="00076F4B"/>
    <w:rsid w:val="00077029"/>
    <w:rsid w:val="0007783A"/>
    <w:rsid w:val="000803FD"/>
    <w:rsid w:val="000812F1"/>
    <w:rsid w:val="00081BDF"/>
    <w:rsid w:val="00081C27"/>
    <w:rsid w:val="00082ACA"/>
    <w:rsid w:val="00083311"/>
    <w:rsid w:val="000841E1"/>
    <w:rsid w:val="000867BB"/>
    <w:rsid w:val="00087158"/>
    <w:rsid w:val="000912C6"/>
    <w:rsid w:val="0009134D"/>
    <w:rsid w:val="00092C47"/>
    <w:rsid w:val="0009310F"/>
    <w:rsid w:val="00096953"/>
    <w:rsid w:val="00097350"/>
    <w:rsid w:val="000974F4"/>
    <w:rsid w:val="00097968"/>
    <w:rsid w:val="00097F97"/>
    <w:rsid w:val="000A0C15"/>
    <w:rsid w:val="000A13EA"/>
    <w:rsid w:val="000A1B84"/>
    <w:rsid w:val="000A297A"/>
    <w:rsid w:val="000A2A0D"/>
    <w:rsid w:val="000A3068"/>
    <w:rsid w:val="000A4775"/>
    <w:rsid w:val="000A56E8"/>
    <w:rsid w:val="000A6245"/>
    <w:rsid w:val="000A6363"/>
    <w:rsid w:val="000A69BC"/>
    <w:rsid w:val="000A6AB8"/>
    <w:rsid w:val="000A7B20"/>
    <w:rsid w:val="000B006A"/>
    <w:rsid w:val="000B0313"/>
    <w:rsid w:val="000B1F5D"/>
    <w:rsid w:val="000B221E"/>
    <w:rsid w:val="000B22C2"/>
    <w:rsid w:val="000B3B8B"/>
    <w:rsid w:val="000B6F9D"/>
    <w:rsid w:val="000B742C"/>
    <w:rsid w:val="000C047A"/>
    <w:rsid w:val="000C084F"/>
    <w:rsid w:val="000C19AD"/>
    <w:rsid w:val="000C23D6"/>
    <w:rsid w:val="000C350A"/>
    <w:rsid w:val="000C4886"/>
    <w:rsid w:val="000C5E58"/>
    <w:rsid w:val="000C6198"/>
    <w:rsid w:val="000C677D"/>
    <w:rsid w:val="000D0498"/>
    <w:rsid w:val="000D0DDA"/>
    <w:rsid w:val="000D1A71"/>
    <w:rsid w:val="000D1DEB"/>
    <w:rsid w:val="000D2416"/>
    <w:rsid w:val="000D38D3"/>
    <w:rsid w:val="000D39CF"/>
    <w:rsid w:val="000D4F6C"/>
    <w:rsid w:val="000D5CD4"/>
    <w:rsid w:val="000D6101"/>
    <w:rsid w:val="000D62B0"/>
    <w:rsid w:val="000D6325"/>
    <w:rsid w:val="000D633B"/>
    <w:rsid w:val="000D79CD"/>
    <w:rsid w:val="000D7D8C"/>
    <w:rsid w:val="000E02CF"/>
    <w:rsid w:val="000E09E4"/>
    <w:rsid w:val="000E1396"/>
    <w:rsid w:val="000E2E38"/>
    <w:rsid w:val="000E45EF"/>
    <w:rsid w:val="000E4E7E"/>
    <w:rsid w:val="000E6ACB"/>
    <w:rsid w:val="000F0011"/>
    <w:rsid w:val="000F10DC"/>
    <w:rsid w:val="000F188C"/>
    <w:rsid w:val="000F1FEE"/>
    <w:rsid w:val="000F2D97"/>
    <w:rsid w:val="000F3135"/>
    <w:rsid w:val="000F3A4C"/>
    <w:rsid w:val="000F4D83"/>
    <w:rsid w:val="000F75FE"/>
    <w:rsid w:val="000F7FA8"/>
    <w:rsid w:val="00100971"/>
    <w:rsid w:val="00100EA7"/>
    <w:rsid w:val="00100FF4"/>
    <w:rsid w:val="0010102B"/>
    <w:rsid w:val="0010107B"/>
    <w:rsid w:val="00101810"/>
    <w:rsid w:val="001020D5"/>
    <w:rsid w:val="00102E33"/>
    <w:rsid w:val="001032E3"/>
    <w:rsid w:val="00103536"/>
    <w:rsid w:val="001035EC"/>
    <w:rsid w:val="00103D15"/>
    <w:rsid w:val="00104D81"/>
    <w:rsid w:val="0010546A"/>
    <w:rsid w:val="00105516"/>
    <w:rsid w:val="00105CEC"/>
    <w:rsid w:val="00110E9E"/>
    <w:rsid w:val="001116B3"/>
    <w:rsid w:val="00111D3F"/>
    <w:rsid w:val="001136B4"/>
    <w:rsid w:val="001142C1"/>
    <w:rsid w:val="00114520"/>
    <w:rsid w:val="00115B4A"/>
    <w:rsid w:val="00116215"/>
    <w:rsid w:val="00116EC7"/>
    <w:rsid w:val="001201FE"/>
    <w:rsid w:val="001209C4"/>
    <w:rsid w:val="0012111D"/>
    <w:rsid w:val="001218E2"/>
    <w:rsid w:val="00121B01"/>
    <w:rsid w:val="001232BB"/>
    <w:rsid w:val="00123D4A"/>
    <w:rsid w:val="0012421B"/>
    <w:rsid w:val="00124638"/>
    <w:rsid w:val="001252D9"/>
    <w:rsid w:val="00125CEE"/>
    <w:rsid w:val="00125DC3"/>
    <w:rsid w:val="00126D67"/>
    <w:rsid w:val="001276D8"/>
    <w:rsid w:val="001277F1"/>
    <w:rsid w:val="00130E3C"/>
    <w:rsid w:val="00132CFF"/>
    <w:rsid w:val="0013465D"/>
    <w:rsid w:val="00134860"/>
    <w:rsid w:val="001350A8"/>
    <w:rsid w:val="0013570D"/>
    <w:rsid w:val="00135CE8"/>
    <w:rsid w:val="0013767E"/>
    <w:rsid w:val="00137706"/>
    <w:rsid w:val="00137B50"/>
    <w:rsid w:val="0014288D"/>
    <w:rsid w:val="0014394E"/>
    <w:rsid w:val="00143D47"/>
    <w:rsid w:val="00144BB8"/>
    <w:rsid w:val="0014675E"/>
    <w:rsid w:val="00147FC4"/>
    <w:rsid w:val="00150AD5"/>
    <w:rsid w:val="00150D70"/>
    <w:rsid w:val="00150E54"/>
    <w:rsid w:val="00153C30"/>
    <w:rsid w:val="00153D96"/>
    <w:rsid w:val="00153F09"/>
    <w:rsid w:val="001542AB"/>
    <w:rsid w:val="00154F3C"/>
    <w:rsid w:val="001557DF"/>
    <w:rsid w:val="001559B2"/>
    <w:rsid w:val="00160B2C"/>
    <w:rsid w:val="00161975"/>
    <w:rsid w:val="00162086"/>
    <w:rsid w:val="001628A3"/>
    <w:rsid w:val="00162D17"/>
    <w:rsid w:val="00163927"/>
    <w:rsid w:val="00164C80"/>
    <w:rsid w:val="00164D17"/>
    <w:rsid w:val="001651EF"/>
    <w:rsid w:val="00165DBD"/>
    <w:rsid w:val="0016649B"/>
    <w:rsid w:val="00166C4A"/>
    <w:rsid w:val="00166F93"/>
    <w:rsid w:val="00167D3F"/>
    <w:rsid w:val="001714F5"/>
    <w:rsid w:val="0017219A"/>
    <w:rsid w:val="0017266E"/>
    <w:rsid w:val="001726CF"/>
    <w:rsid w:val="00172F01"/>
    <w:rsid w:val="00173870"/>
    <w:rsid w:val="00174170"/>
    <w:rsid w:val="00174568"/>
    <w:rsid w:val="001746A7"/>
    <w:rsid w:val="00175D48"/>
    <w:rsid w:val="00175DB5"/>
    <w:rsid w:val="00180236"/>
    <w:rsid w:val="00180CCE"/>
    <w:rsid w:val="001814BB"/>
    <w:rsid w:val="00181E85"/>
    <w:rsid w:val="00182016"/>
    <w:rsid w:val="0018366D"/>
    <w:rsid w:val="00183FBB"/>
    <w:rsid w:val="00184C86"/>
    <w:rsid w:val="001852CE"/>
    <w:rsid w:val="001864A4"/>
    <w:rsid w:val="00187B89"/>
    <w:rsid w:val="0019017A"/>
    <w:rsid w:val="0019103B"/>
    <w:rsid w:val="0019145D"/>
    <w:rsid w:val="00192261"/>
    <w:rsid w:val="0019277B"/>
    <w:rsid w:val="00192F50"/>
    <w:rsid w:val="00193EF2"/>
    <w:rsid w:val="00194848"/>
    <w:rsid w:val="0019552A"/>
    <w:rsid w:val="00195D54"/>
    <w:rsid w:val="00195F59"/>
    <w:rsid w:val="001A0667"/>
    <w:rsid w:val="001A08CE"/>
    <w:rsid w:val="001A0F6E"/>
    <w:rsid w:val="001A1318"/>
    <w:rsid w:val="001A1710"/>
    <w:rsid w:val="001A19D7"/>
    <w:rsid w:val="001A323B"/>
    <w:rsid w:val="001A398B"/>
    <w:rsid w:val="001A4353"/>
    <w:rsid w:val="001A5A65"/>
    <w:rsid w:val="001A5E30"/>
    <w:rsid w:val="001A6906"/>
    <w:rsid w:val="001A6B61"/>
    <w:rsid w:val="001A7C0E"/>
    <w:rsid w:val="001B0A21"/>
    <w:rsid w:val="001B1F70"/>
    <w:rsid w:val="001B38D2"/>
    <w:rsid w:val="001B3F27"/>
    <w:rsid w:val="001B3F72"/>
    <w:rsid w:val="001B557B"/>
    <w:rsid w:val="001B693C"/>
    <w:rsid w:val="001B69FC"/>
    <w:rsid w:val="001B6BEC"/>
    <w:rsid w:val="001B6DB5"/>
    <w:rsid w:val="001B7087"/>
    <w:rsid w:val="001B7460"/>
    <w:rsid w:val="001B77AC"/>
    <w:rsid w:val="001C02EF"/>
    <w:rsid w:val="001C0812"/>
    <w:rsid w:val="001C1296"/>
    <w:rsid w:val="001C2B65"/>
    <w:rsid w:val="001C2BDE"/>
    <w:rsid w:val="001C2FD5"/>
    <w:rsid w:val="001C30B4"/>
    <w:rsid w:val="001C3549"/>
    <w:rsid w:val="001C37E1"/>
    <w:rsid w:val="001C3FD6"/>
    <w:rsid w:val="001C443E"/>
    <w:rsid w:val="001C4EA7"/>
    <w:rsid w:val="001C4ED7"/>
    <w:rsid w:val="001C50FF"/>
    <w:rsid w:val="001C5977"/>
    <w:rsid w:val="001C6B3A"/>
    <w:rsid w:val="001C701E"/>
    <w:rsid w:val="001C7298"/>
    <w:rsid w:val="001C7313"/>
    <w:rsid w:val="001D0F3D"/>
    <w:rsid w:val="001D1CD9"/>
    <w:rsid w:val="001D2108"/>
    <w:rsid w:val="001D2493"/>
    <w:rsid w:val="001D2685"/>
    <w:rsid w:val="001D2F99"/>
    <w:rsid w:val="001D3365"/>
    <w:rsid w:val="001D3AFF"/>
    <w:rsid w:val="001D42F6"/>
    <w:rsid w:val="001D5487"/>
    <w:rsid w:val="001D5EFC"/>
    <w:rsid w:val="001D76E7"/>
    <w:rsid w:val="001D7FCF"/>
    <w:rsid w:val="001E062A"/>
    <w:rsid w:val="001E14B9"/>
    <w:rsid w:val="001E192A"/>
    <w:rsid w:val="001E1D95"/>
    <w:rsid w:val="001E2B43"/>
    <w:rsid w:val="001E2C78"/>
    <w:rsid w:val="001E2CCF"/>
    <w:rsid w:val="001E2CE8"/>
    <w:rsid w:val="001E2D31"/>
    <w:rsid w:val="001E566A"/>
    <w:rsid w:val="001E5E21"/>
    <w:rsid w:val="001E6284"/>
    <w:rsid w:val="001E671E"/>
    <w:rsid w:val="001E6C14"/>
    <w:rsid w:val="001E7427"/>
    <w:rsid w:val="001F0D1C"/>
    <w:rsid w:val="001F0D7D"/>
    <w:rsid w:val="001F0F05"/>
    <w:rsid w:val="001F1059"/>
    <w:rsid w:val="001F132A"/>
    <w:rsid w:val="001F1392"/>
    <w:rsid w:val="001F17FE"/>
    <w:rsid w:val="001F2910"/>
    <w:rsid w:val="001F4BA7"/>
    <w:rsid w:val="001F6E5B"/>
    <w:rsid w:val="001F70E8"/>
    <w:rsid w:val="001F791D"/>
    <w:rsid w:val="00201168"/>
    <w:rsid w:val="00201465"/>
    <w:rsid w:val="0020160B"/>
    <w:rsid w:val="0020254B"/>
    <w:rsid w:val="002043A6"/>
    <w:rsid w:val="002061F8"/>
    <w:rsid w:val="002062B4"/>
    <w:rsid w:val="00207868"/>
    <w:rsid w:val="00210F1B"/>
    <w:rsid w:val="00211287"/>
    <w:rsid w:val="002130A9"/>
    <w:rsid w:val="002130CD"/>
    <w:rsid w:val="0021410A"/>
    <w:rsid w:val="0021574F"/>
    <w:rsid w:val="002159FB"/>
    <w:rsid w:val="00215A1C"/>
    <w:rsid w:val="00216A44"/>
    <w:rsid w:val="0022040D"/>
    <w:rsid w:val="002206E1"/>
    <w:rsid w:val="00220911"/>
    <w:rsid w:val="00220BCC"/>
    <w:rsid w:val="002230DA"/>
    <w:rsid w:val="0022573F"/>
    <w:rsid w:val="00225A32"/>
    <w:rsid w:val="00226D81"/>
    <w:rsid w:val="00227DDC"/>
    <w:rsid w:val="002302B2"/>
    <w:rsid w:val="0023113C"/>
    <w:rsid w:val="0023268B"/>
    <w:rsid w:val="00232F41"/>
    <w:rsid w:val="002331AD"/>
    <w:rsid w:val="00233E1D"/>
    <w:rsid w:val="00235680"/>
    <w:rsid w:val="00235B0F"/>
    <w:rsid w:val="00237BB2"/>
    <w:rsid w:val="002406D5"/>
    <w:rsid w:val="00242BAC"/>
    <w:rsid w:val="002432A9"/>
    <w:rsid w:val="002432F4"/>
    <w:rsid w:val="002436DC"/>
    <w:rsid w:val="00244920"/>
    <w:rsid w:val="00244DC2"/>
    <w:rsid w:val="00245DE9"/>
    <w:rsid w:val="00245EBC"/>
    <w:rsid w:val="00246248"/>
    <w:rsid w:val="002467CC"/>
    <w:rsid w:val="00246A8D"/>
    <w:rsid w:val="00246FCD"/>
    <w:rsid w:val="002472BE"/>
    <w:rsid w:val="00250326"/>
    <w:rsid w:val="00253383"/>
    <w:rsid w:val="00253BE4"/>
    <w:rsid w:val="00254CE3"/>
    <w:rsid w:val="00255B64"/>
    <w:rsid w:val="00256829"/>
    <w:rsid w:val="0026238E"/>
    <w:rsid w:val="002625DC"/>
    <w:rsid w:val="002636BF"/>
    <w:rsid w:val="00263C69"/>
    <w:rsid w:val="002653AE"/>
    <w:rsid w:val="00265954"/>
    <w:rsid w:val="00265C82"/>
    <w:rsid w:val="00265FDE"/>
    <w:rsid w:val="00266855"/>
    <w:rsid w:val="00266C68"/>
    <w:rsid w:val="00266E15"/>
    <w:rsid w:val="00266F36"/>
    <w:rsid w:val="00267684"/>
    <w:rsid w:val="002676C1"/>
    <w:rsid w:val="00267753"/>
    <w:rsid w:val="002679E1"/>
    <w:rsid w:val="00270B9C"/>
    <w:rsid w:val="00270B9F"/>
    <w:rsid w:val="00270C29"/>
    <w:rsid w:val="00272342"/>
    <w:rsid w:val="00273A98"/>
    <w:rsid w:val="00273C5B"/>
    <w:rsid w:val="002740D1"/>
    <w:rsid w:val="00275F04"/>
    <w:rsid w:val="002807F6"/>
    <w:rsid w:val="00281762"/>
    <w:rsid w:val="00281EC1"/>
    <w:rsid w:val="00284199"/>
    <w:rsid w:val="00284372"/>
    <w:rsid w:val="00285E0D"/>
    <w:rsid w:val="00286F5B"/>
    <w:rsid w:val="0028739D"/>
    <w:rsid w:val="002875DB"/>
    <w:rsid w:val="00287AE3"/>
    <w:rsid w:val="002900F1"/>
    <w:rsid w:val="002909DE"/>
    <w:rsid w:val="002926EC"/>
    <w:rsid w:val="0029281A"/>
    <w:rsid w:val="00292CCF"/>
    <w:rsid w:val="00293C45"/>
    <w:rsid w:val="002943AD"/>
    <w:rsid w:val="0029446F"/>
    <w:rsid w:val="00294868"/>
    <w:rsid w:val="00295639"/>
    <w:rsid w:val="002977AB"/>
    <w:rsid w:val="00297FCC"/>
    <w:rsid w:val="002A0273"/>
    <w:rsid w:val="002A10C7"/>
    <w:rsid w:val="002A26D7"/>
    <w:rsid w:val="002A36A8"/>
    <w:rsid w:val="002A4785"/>
    <w:rsid w:val="002A4EF8"/>
    <w:rsid w:val="002A54A9"/>
    <w:rsid w:val="002A58CE"/>
    <w:rsid w:val="002A60B8"/>
    <w:rsid w:val="002A60DE"/>
    <w:rsid w:val="002A7D79"/>
    <w:rsid w:val="002B1125"/>
    <w:rsid w:val="002B3B38"/>
    <w:rsid w:val="002B3F64"/>
    <w:rsid w:val="002B417A"/>
    <w:rsid w:val="002B45C1"/>
    <w:rsid w:val="002B527B"/>
    <w:rsid w:val="002B6102"/>
    <w:rsid w:val="002B7676"/>
    <w:rsid w:val="002B7DC4"/>
    <w:rsid w:val="002C218D"/>
    <w:rsid w:val="002C2D81"/>
    <w:rsid w:val="002C2DB1"/>
    <w:rsid w:val="002C371B"/>
    <w:rsid w:val="002C433A"/>
    <w:rsid w:val="002C581A"/>
    <w:rsid w:val="002C6E96"/>
    <w:rsid w:val="002C7406"/>
    <w:rsid w:val="002D03FB"/>
    <w:rsid w:val="002D28EF"/>
    <w:rsid w:val="002D4B8E"/>
    <w:rsid w:val="002D57EA"/>
    <w:rsid w:val="002D6D03"/>
    <w:rsid w:val="002D6D5D"/>
    <w:rsid w:val="002E0415"/>
    <w:rsid w:val="002E121A"/>
    <w:rsid w:val="002E12A2"/>
    <w:rsid w:val="002E15ED"/>
    <w:rsid w:val="002E17AD"/>
    <w:rsid w:val="002E3346"/>
    <w:rsid w:val="002E3471"/>
    <w:rsid w:val="002E3642"/>
    <w:rsid w:val="002E3D31"/>
    <w:rsid w:val="002E449C"/>
    <w:rsid w:val="002E4E14"/>
    <w:rsid w:val="002E5E3E"/>
    <w:rsid w:val="002E6BBF"/>
    <w:rsid w:val="002F002E"/>
    <w:rsid w:val="002F104B"/>
    <w:rsid w:val="002F21F1"/>
    <w:rsid w:val="002F226F"/>
    <w:rsid w:val="002F32F1"/>
    <w:rsid w:val="002F370F"/>
    <w:rsid w:val="002F3A0D"/>
    <w:rsid w:val="002F403B"/>
    <w:rsid w:val="002F63AC"/>
    <w:rsid w:val="002F677F"/>
    <w:rsid w:val="002F776C"/>
    <w:rsid w:val="003003D9"/>
    <w:rsid w:val="00302CED"/>
    <w:rsid w:val="0030314B"/>
    <w:rsid w:val="0030315B"/>
    <w:rsid w:val="00304698"/>
    <w:rsid w:val="00304754"/>
    <w:rsid w:val="00305C47"/>
    <w:rsid w:val="00306D28"/>
    <w:rsid w:val="00306F0A"/>
    <w:rsid w:val="00307192"/>
    <w:rsid w:val="0030736F"/>
    <w:rsid w:val="00307CC6"/>
    <w:rsid w:val="003100F3"/>
    <w:rsid w:val="003104CE"/>
    <w:rsid w:val="0031051B"/>
    <w:rsid w:val="00310622"/>
    <w:rsid w:val="00310765"/>
    <w:rsid w:val="00311C2D"/>
    <w:rsid w:val="00312244"/>
    <w:rsid w:val="00312404"/>
    <w:rsid w:val="00313B02"/>
    <w:rsid w:val="00320AEC"/>
    <w:rsid w:val="00320E53"/>
    <w:rsid w:val="003216FC"/>
    <w:rsid w:val="00321FC9"/>
    <w:rsid w:val="0032323B"/>
    <w:rsid w:val="00323447"/>
    <w:rsid w:val="00324B58"/>
    <w:rsid w:val="00324DC4"/>
    <w:rsid w:val="003263C2"/>
    <w:rsid w:val="00326791"/>
    <w:rsid w:val="00327131"/>
    <w:rsid w:val="003275C8"/>
    <w:rsid w:val="00327B70"/>
    <w:rsid w:val="0033093D"/>
    <w:rsid w:val="00330CC5"/>
    <w:rsid w:val="00331783"/>
    <w:rsid w:val="0033352D"/>
    <w:rsid w:val="00333918"/>
    <w:rsid w:val="003341D2"/>
    <w:rsid w:val="00334271"/>
    <w:rsid w:val="003359DC"/>
    <w:rsid w:val="00335C10"/>
    <w:rsid w:val="00336650"/>
    <w:rsid w:val="00337CBC"/>
    <w:rsid w:val="003416EB"/>
    <w:rsid w:val="0034282C"/>
    <w:rsid w:val="00343CDB"/>
    <w:rsid w:val="00344394"/>
    <w:rsid w:val="00344F42"/>
    <w:rsid w:val="00344F8C"/>
    <w:rsid w:val="00345F6F"/>
    <w:rsid w:val="00346C67"/>
    <w:rsid w:val="00347B3F"/>
    <w:rsid w:val="00347FFE"/>
    <w:rsid w:val="00350AC9"/>
    <w:rsid w:val="00352200"/>
    <w:rsid w:val="00352249"/>
    <w:rsid w:val="00352E1F"/>
    <w:rsid w:val="003534C5"/>
    <w:rsid w:val="00353878"/>
    <w:rsid w:val="0035587D"/>
    <w:rsid w:val="0035746D"/>
    <w:rsid w:val="00360795"/>
    <w:rsid w:val="00361615"/>
    <w:rsid w:val="003617A3"/>
    <w:rsid w:val="00361FCE"/>
    <w:rsid w:val="00362BE5"/>
    <w:rsid w:val="00362FDD"/>
    <w:rsid w:val="0036309E"/>
    <w:rsid w:val="0036311F"/>
    <w:rsid w:val="00363CFD"/>
    <w:rsid w:val="00364A24"/>
    <w:rsid w:val="00365166"/>
    <w:rsid w:val="00367F64"/>
    <w:rsid w:val="00370081"/>
    <w:rsid w:val="003706A1"/>
    <w:rsid w:val="00370791"/>
    <w:rsid w:val="003714F5"/>
    <w:rsid w:val="00371812"/>
    <w:rsid w:val="00371B57"/>
    <w:rsid w:val="00372289"/>
    <w:rsid w:val="00373D5B"/>
    <w:rsid w:val="00375124"/>
    <w:rsid w:val="00377782"/>
    <w:rsid w:val="003801F8"/>
    <w:rsid w:val="00380539"/>
    <w:rsid w:val="0038067C"/>
    <w:rsid w:val="00381437"/>
    <w:rsid w:val="003827BB"/>
    <w:rsid w:val="00382CA7"/>
    <w:rsid w:val="0038303D"/>
    <w:rsid w:val="003839F4"/>
    <w:rsid w:val="003846F8"/>
    <w:rsid w:val="003850AF"/>
    <w:rsid w:val="003872CB"/>
    <w:rsid w:val="00387A95"/>
    <w:rsid w:val="00390129"/>
    <w:rsid w:val="0039165D"/>
    <w:rsid w:val="00391B98"/>
    <w:rsid w:val="00391C5C"/>
    <w:rsid w:val="00391C77"/>
    <w:rsid w:val="00393BEF"/>
    <w:rsid w:val="00393C55"/>
    <w:rsid w:val="00393F7A"/>
    <w:rsid w:val="00394048"/>
    <w:rsid w:val="0039430B"/>
    <w:rsid w:val="003948A0"/>
    <w:rsid w:val="00396752"/>
    <w:rsid w:val="00397677"/>
    <w:rsid w:val="003978FC"/>
    <w:rsid w:val="00397934"/>
    <w:rsid w:val="003979D4"/>
    <w:rsid w:val="00397F38"/>
    <w:rsid w:val="003A03FB"/>
    <w:rsid w:val="003A075F"/>
    <w:rsid w:val="003A149C"/>
    <w:rsid w:val="003A22D8"/>
    <w:rsid w:val="003A3FFE"/>
    <w:rsid w:val="003A465B"/>
    <w:rsid w:val="003A75F7"/>
    <w:rsid w:val="003B09C1"/>
    <w:rsid w:val="003B207D"/>
    <w:rsid w:val="003B5076"/>
    <w:rsid w:val="003B6EF9"/>
    <w:rsid w:val="003B75E4"/>
    <w:rsid w:val="003C07F0"/>
    <w:rsid w:val="003C0B8C"/>
    <w:rsid w:val="003C1146"/>
    <w:rsid w:val="003C1EB6"/>
    <w:rsid w:val="003C20BD"/>
    <w:rsid w:val="003C3459"/>
    <w:rsid w:val="003C38AB"/>
    <w:rsid w:val="003C3A20"/>
    <w:rsid w:val="003C4ADF"/>
    <w:rsid w:val="003C5E64"/>
    <w:rsid w:val="003C6084"/>
    <w:rsid w:val="003C60EB"/>
    <w:rsid w:val="003C7152"/>
    <w:rsid w:val="003C7BF1"/>
    <w:rsid w:val="003D0BFC"/>
    <w:rsid w:val="003D309B"/>
    <w:rsid w:val="003D3A59"/>
    <w:rsid w:val="003D4DA2"/>
    <w:rsid w:val="003D6C46"/>
    <w:rsid w:val="003D779F"/>
    <w:rsid w:val="003E0A7C"/>
    <w:rsid w:val="003E0A97"/>
    <w:rsid w:val="003E0E16"/>
    <w:rsid w:val="003E109A"/>
    <w:rsid w:val="003E17EE"/>
    <w:rsid w:val="003E250A"/>
    <w:rsid w:val="003E2DAE"/>
    <w:rsid w:val="003E2F9A"/>
    <w:rsid w:val="003E4A21"/>
    <w:rsid w:val="003E531E"/>
    <w:rsid w:val="003E60C7"/>
    <w:rsid w:val="003F0344"/>
    <w:rsid w:val="003F0386"/>
    <w:rsid w:val="003F039C"/>
    <w:rsid w:val="003F0560"/>
    <w:rsid w:val="003F0E7F"/>
    <w:rsid w:val="003F11DE"/>
    <w:rsid w:val="003F1623"/>
    <w:rsid w:val="003F25CC"/>
    <w:rsid w:val="003F25CE"/>
    <w:rsid w:val="003F4DEA"/>
    <w:rsid w:val="004003A8"/>
    <w:rsid w:val="00400B8D"/>
    <w:rsid w:val="00401B00"/>
    <w:rsid w:val="00402DB6"/>
    <w:rsid w:val="00403379"/>
    <w:rsid w:val="00403EB5"/>
    <w:rsid w:val="004074BB"/>
    <w:rsid w:val="00407FEE"/>
    <w:rsid w:val="0041141A"/>
    <w:rsid w:val="00411E68"/>
    <w:rsid w:val="00412A77"/>
    <w:rsid w:val="00414785"/>
    <w:rsid w:val="00414DA0"/>
    <w:rsid w:val="00414E8B"/>
    <w:rsid w:val="00414FAF"/>
    <w:rsid w:val="00416A8A"/>
    <w:rsid w:val="004203E7"/>
    <w:rsid w:val="00420771"/>
    <w:rsid w:val="0042124A"/>
    <w:rsid w:val="0042173E"/>
    <w:rsid w:val="004223C0"/>
    <w:rsid w:val="00423308"/>
    <w:rsid w:val="00423AF4"/>
    <w:rsid w:val="00424990"/>
    <w:rsid w:val="00424D75"/>
    <w:rsid w:val="00425174"/>
    <w:rsid w:val="00425660"/>
    <w:rsid w:val="0043000E"/>
    <w:rsid w:val="00430159"/>
    <w:rsid w:val="00430BCC"/>
    <w:rsid w:val="00435C7E"/>
    <w:rsid w:val="0043651B"/>
    <w:rsid w:val="004367D4"/>
    <w:rsid w:val="00436A87"/>
    <w:rsid w:val="00442207"/>
    <w:rsid w:val="00442A88"/>
    <w:rsid w:val="00442F92"/>
    <w:rsid w:val="004446F1"/>
    <w:rsid w:val="004451A2"/>
    <w:rsid w:val="00445E6A"/>
    <w:rsid w:val="00446785"/>
    <w:rsid w:val="00447B91"/>
    <w:rsid w:val="00450D69"/>
    <w:rsid w:val="00450EC2"/>
    <w:rsid w:val="004511FA"/>
    <w:rsid w:val="004523CF"/>
    <w:rsid w:val="004528E5"/>
    <w:rsid w:val="00452D99"/>
    <w:rsid w:val="00455398"/>
    <w:rsid w:val="004554BB"/>
    <w:rsid w:val="00455621"/>
    <w:rsid w:val="004556BB"/>
    <w:rsid w:val="004558C5"/>
    <w:rsid w:val="00456808"/>
    <w:rsid w:val="004605ED"/>
    <w:rsid w:val="00460CC1"/>
    <w:rsid w:val="00460F69"/>
    <w:rsid w:val="0046381E"/>
    <w:rsid w:val="0046476E"/>
    <w:rsid w:val="00465878"/>
    <w:rsid w:val="0046589B"/>
    <w:rsid w:val="00465CBA"/>
    <w:rsid w:val="00465E33"/>
    <w:rsid w:val="00466083"/>
    <w:rsid w:val="004665FF"/>
    <w:rsid w:val="004672EB"/>
    <w:rsid w:val="004701F1"/>
    <w:rsid w:val="004710C7"/>
    <w:rsid w:val="0047139E"/>
    <w:rsid w:val="0047207C"/>
    <w:rsid w:val="004724FE"/>
    <w:rsid w:val="00473661"/>
    <w:rsid w:val="004737EC"/>
    <w:rsid w:val="0047385A"/>
    <w:rsid w:val="00473C71"/>
    <w:rsid w:val="00474371"/>
    <w:rsid w:val="00474BCE"/>
    <w:rsid w:val="004755E4"/>
    <w:rsid w:val="004756B0"/>
    <w:rsid w:val="00475A73"/>
    <w:rsid w:val="00476F85"/>
    <w:rsid w:val="004803A4"/>
    <w:rsid w:val="00482822"/>
    <w:rsid w:val="00484291"/>
    <w:rsid w:val="00484494"/>
    <w:rsid w:val="004846DB"/>
    <w:rsid w:val="00490622"/>
    <w:rsid w:val="00490A56"/>
    <w:rsid w:val="004910A2"/>
    <w:rsid w:val="00492358"/>
    <w:rsid w:val="00492465"/>
    <w:rsid w:val="00492ACB"/>
    <w:rsid w:val="00492FD4"/>
    <w:rsid w:val="004930B0"/>
    <w:rsid w:val="0049388D"/>
    <w:rsid w:val="00493E2B"/>
    <w:rsid w:val="00495B30"/>
    <w:rsid w:val="004962A5"/>
    <w:rsid w:val="00496391"/>
    <w:rsid w:val="0049675B"/>
    <w:rsid w:val="00497203"/>
    <w:rsid w:val="00497782"/>
    <w:rsid w:val="00497A86"/>
    <w:rsid w:val="004A211C"/>
    <w:rsid w:val="004A2626"/>
    <w:rsid w:val="004A3082"/>
    <w:rsid w:val="004A32C8"/>
    <w:rsid w:val="004A3774"/>
    <w:rsid w:val="004A608E"/>
    <w:rsid w:val="004A63C5"/>
    <w:rsid w:val="004A6477"/>
    <w:rsid w:val="004A7417"/>
    <w:rsid w:val="004B31A9"/>
    <w:rsid w:val="004B3FFA"/>
    <w:rsid w:val="004B4875"/>
    <w:rsid w:val="004B6425"/>
    <w:rsid w:val="004B6778"/>
    <w:rsid w:val="004B68AA"/>
    <w:rsid w:val="004C025A"/>
    <w:rsid w:val="004C28B3"/>
    <w:rsid w:val="004C548A"/>
    <w:rsid w:val="004C5A3E"/>
    <w:rsid w:val="004C606D"/>
    <w:rsid w:val="004C7988"/>
    <w:rsid w:val="004D0650"/>
    <w:rsid w:val="004D3E0B"/>
    <w:rsid w:val="004D4239"/>
    <w:rsid w:val="004D6657"/>
    <w:rsid w:val="004D7DC3"/>
    <w:rsid w:val="004E3EBF"/>
    <w:rsid w:val="004E425F"/>
    <w:rsid w:val="004E549E"/>
    <w:rsid w:val="004E59E9"/>
    <w:rsid w:val="004E6996"/>
    <w:rsid w:val="004F0046"/>
    <w:rsid w:val="004F043E"/>
    <w:rsid w:val="004F16C1"/>
    <w:rsid w:val="004F280C"/>
    <w:rsid w:val="004F56D4"/>
    <w:rsid w:val="004F7A50"/>
    <w:rsid w:val="005019B9"/>
    <w:rsid w:val="005023EA"/>
    <w:rsid w:val="00502B4A"/>
    <w:rsid w:val="00505393"/>
    <w:rsid w:val="00505B26"/>
    <w:rsid w:val="00506C2F"/>
    <w:rsid w:val="005076E0"/>
    <w:rsid w:val="00511715"/>
    <w:rsid w:val="005117D9"/>
    <w:rsid w:val="00512B41"/>
    <w:rsid w:val="005168FD"/>
    <w:rsid w:val="005169AB"/>
    <w:rsid w:val="00517BE3"/>
    <w:rsid w:val="00517E2D"/>
    <w:rsid w:val="00517FDD"/>
    <w:rsid w:val="00520765"/>
    <w:rsid w:val="0052177B"/>
    <w:rsid w:val="00521E38"/>
    <w:rsid w:val="005227B6"/>
    <w:rsid w:val="005236A3"/>
    <w:rsid w:val="00523981"/>
    <w:rsid w:val="00524D04"/>
    <w:rsid w:val="00524DE7"/>
    <w:rsid w:val="0052525B"/>
    <w:rsid w:val="005252CB"/>
    <w:rsid w:val="00525389"/>
    <w:rsid w:val="00526EA3"/>
    <w:rsid w:val="005278BF"/>
    <w:rsid w:val="00527CE1"/>
    <w:rsid w:val="00530786"/>
    <w:rsid w:val="00531923"/>
    <w:rsid w:val="00532B46"/>
    <w:rsid w:val="00532DF1"/>
    <w:rsid w:val="00532FBB"/>
    <w:rsid w:val="00533BAA"/>
    <w:rsid w:val="00534702"/>
    <w:rsid w:val="00536DD6"/>
    <w:rsid w:val="00537030"/>
    <w:rsid w:val="005372F4"/>
    <w:rsid w:val="00537BF5"/>
    <w:rsid w:val="00540B44"/>
    <w:rsid w:val="0054115A"/>
    <w:rsid w:val="00541319"/>
    <w:rsid w:val="00542E01"/>
    <w:rsid w:val="00543411"/>
    <w:rsid w:val="00543851"/>
    <w:rsid w:val="00543967"/>
    <w:rsid w:val="00543F73"/>
    <w:rsid w:val="0054595E"/>
    <w:rsid w:val="00545B7A"/>
    <w:rsid w:val="00547090"/>
    <w:rsid w:val="0054782C"/>
    <w:rsid w:val="00550DEF"/>
    <w:rsid w:val="0055149E"/>
    <w:rsid w:val="00551579"/>
    <w:rsid w:val="00551A47"/>
    <w:rsid w:val="00551E06"/>
    <w:rsid w:val="005549B1"/>
    <w:rsid w:val="00555176"/>
    <w:rsid w:val="00556F39"/>
    <w:rsid w:val="005577BE"/>
    <w:rsid w:val="00561061"/>
    <w:rsid w:val="005623F6"/>
    <w:rsid w:val="005624A5"/>
    <w:rsid w:val="00563018"/>
    <w:rsid w:val="00566E70"/>
    <w:rsid w:val="005723CA"/>
    <w:rsid w:val="0057302D"/>
    <w:rsid w:val="00573BBF"/>
    <w:rsid w:val="005746B0"/>
    <w:rsid w:val="005747C9"/>
    <w:rsid w:val="005748D8"/>
    <w:rsid w:val="005757C6"/>
    <w:rsid w:val="00575DAC"/>
    <w:rsid w:val="0057673F"/>
    <w:rsid w:val="005776FF"/>
    <w:rsid w:val="00577BBF"/>
    <w:rsid w:val="005804F9"/>
    <w:rsid w:val="0058098C"/>
    <w:rsid w:val="00580D22"/>
    <w:rsid w:val="00581184"/>
    <w:rsid w:val="00581E5D"/>
    <w:rsid w:val="00582F1F"/>
    <w:rsid w:val="00584BDD"/>
    <w:rsid w:val="005856FB"/>
    <w:rsid w:val="00585AA9"/>
    <w:rsid w:val="00587541"/>
    <w:rsid w:val="0059033C"/>
    <w:rsid w:val="00590E95"/>
    <w:rsid w:val="005918A6"/>
    <w:rsid w:val="00591B5D"/>
    <w:rsid w:val="00591CD1"/>
    <w:rsid w:val="005924C8"/>
    <w:rsid w:val="00593D62"/>
    <w:rsid w:val="00596DD8"/>
    <w:rsid w:val="005A1987"/>
    <w:rsid w:val="005A1DE8"/>
    <w:rsid w:val="005A25D8"/>
    <w:rsid w:val="005A3053"/>
    <w:rsid w:val="005A3101"/>
    <w:rsid w:val="005A33B9"/>
    <w:rsid w:val="005A39E2"/>
    <w:rsid w:val="005A6D2D"/>
    <w:rsid w:val="005A7716"/>
    <w:rsid w:val="005A7E53"/>
    <w:rsid w:val="005B0DB1"/>
    <w:rsid w:val="005B1542"/>
    <w:rsid w:val="005B37AC"/>
    <w:rsid w:val="005B58A6"/>
    <w:rsid w:val="005B5CAE"/>
    <w:rsid w:val="005B6267"/>
    <w:rsid w:val="005B690B"/>
    <w:rsid w:val="005B730D"/>
    <w:rsid w:val="005B78B4"/>
    <w:rsid w:val="005B793C"/>
    <w:rsid w:val="005B79F9"/>
    <w:rsid w:val="005C0697"/>
    <w:rsid w:val="005C0A18"/>
    <w:rsid w:val="005C1095"/>
    <w:rsid w:val="005C263A"/>
    <w:rsid w:val="005C2D37"/>
    <w:rsid w:val="005C4448"/>
    <w:rsid w:val="005C4E70"/>
    <w:rsid w:val="005C5319"/>
    <w:rsid w:val="005C5AC2"/>
    <w:rsid w:val="005C5C91"/>
    <w:rsid w:val="005C5CEC"/>
    <w:rsid w:val="005C63A3"/>
    <w:rsid w:val="005C78E6"/>
    <w:rsid w:val="005D04E2"/>
    <w:rsid w:val="005D0764"/>
    <w:rsid w:val="005D13ED"/>
    <w:rsid w:val="005D3180"/>
    <w:rsid w:val="005D5464"/>
    <w:rsid w:val="005D7290"/>
    <w:rsid w:val="005E01E8"/>
    <w:rsid w:val="005E1A5E"/>
    <w:rsid w:val="005E1C72"/>
    <w:rsid w:val="005E24E6"/>
    <w:rsid w:val="005E294D"/>
    <w:rsid w:val="005E4133"/>
    <w:rsid w:val="005E4430"/>
    <w:rsid w:val="005E512F"/>
    <w:rsid w:val="005E5476"/>
    <w:rsid w:val="005E5AD7"/>
    <w:rsid w:val="005E5BEB"/>
    <w:rsid w:val="005E6DA8"/>
    <w:rsid w:val="005E7125"/>
    <w:rsid w:val="005E7891"/>
    <w:rsid w:val="005F1280"/>
    <w:rsid w:val="005F1394"/>
    <w:rsid w:val="005F21AE"/>
    <w:rsid w:val="005F329A"/>
    <w:rsid w:val="005F395D"/>
    <w:rsid w:val="005F3AD5"/>
    <w:rsid w:val="005F5CB0"/>
    <w:rsid w:val="005F6A6C"/>
    <w:rsid w:val="005F7AB3"/>
    <w:rsid w:val="005F7FBB"/>
    <w:rsid w:val="00601680"/>
    <w:rsid w:val="00602861"/>
    <w:rsid w:val="00603629"/>
    <w:rsid w:val="006070FA"/>
    <w:rsid w:val="006077C0"/>
    <w:rsid w:val="00610129"/>
    <w:rsid w:val="00610417"/>
    <w:rsid w:val="00611040"/>
    <w:rsid w:val="0061124E"/>
    <w:rsid w:val="00611754"/>
    <w:rsid w:val="006120D6"/>
    <w:rsid w:val="00614351"/>
    <w:rsid w:val="00614D0D"/>
    <w:rsid w:val="006154E7"/>
    <w:rsid w:val="006156F0"/>
    <w:rsid w:val="00615D13"/>
    <w:rsid w:val="006171C8"/>
    <w:rsid w:val="006176AC"/>
    <w:rsid w:val="00617823"/>
    <w:rsid w:val="006203F5"/>
    <w:rsid w:val="00620C92"/>
    <w:rsid w:val="00620E4C"/>
    <w:rsid w:val="00621747"/>
    <w:rsid w:val="006236A5"/>
    <w:rsid w:val="00624A24"/>
    <w:rsid w:val="00624BD8"/>
    <w:rsid w:val="00625951"/>
    <w:rsid w:val="006264ED"/>
    <w:rsid w:val="00626781"/>
    <w:rsid w:val="00627D4F"/>
    <w:rsid w:val="00630775"/>
    <w:rsid w:val="0063098C"/>
    <w:rsid w:val="006314D3"/>
    <w:rsid w:val="00631538"/>
    <w:rsid w:val="00631592"/>
    <w:rsid w:val="00631BC7"/>
    <w:rsid w:val="00632184"/>
    <w:rsid w:val="0063642E"/>
    <w:rsid w:val="006365F9"/>
    <w:rsid w:val="00637AC2"/>
    <w:rsid w:val="006413D1"/>
    <w:rsid w:val="006423BD"/>
    <w:rsid w:val="00642A90"/>
    <w:rsid w:val="006438B9"/>
    <w:rsid w:val="006441D0"/>
    <w:rsid w:val="00644D97"/>
    <w:rsid w:val="00645077"/>
    <w:rsid w:val="006477FD"/>
    <w:rsid w:val="0065013E"/>
    <w:rsid w:val="00650E41"/>
    <w:rsid w:val="006519A6"/>
    <w:rsid w:val="00653DAD"/>
    <w:rsid w:val="00653E33"/>
    <w:rsid w:val="006572A7"/>
    <w:rsid w:val="00657FD3"/>
    <w:rsid w:val="00660CFD"/>
    <w:rsid w:val="0066173E"/>
    <w:rsid w:val="00661C89"/>
    <w:rsid w:val="00662267"/>
    <w:rsid w:val="0066237B"/>
    <w:rsid w:val="00662C1B"/>
    <w:rsid w:val="0066322F"/>
    <w:rsid w:val="006638D8"/>
    <w:rsid w:val="006642DC"/>
    <w:rsid w:val="006645F8"/>
    <w:rsid w:val="006653BD"/>
    <w:rsid w:val="00667E95"/>
    <w:rsid w:val="00671E74"/>
    <w:rsid w:val="0067391A"/>
    <w:rsid w:val="00674D67"/>
    <w:rsid w:val="006752E1"/>
    <w:rsid w:val="00675385"/>
    <w:rsid w:val="0067622F"/>
    <w:rsid w:val="0067773B"/>
    <w:rsid w:val="00677870"/>
    <w:rsid w:val="00683320"/>
    <w:rsid w:val="006846B6"/>
    <w:rsid w:val="00684AC9"/>
    <w:rsid w:val="00685600"/>
    <w:rsid w:val="006860E1"/>
    <w:rsid w:val="00687DBF"/>
    <w:rsid w:val="00690417"/>
    <w:rsid w:val="00690CD5"/>
    <w:rsid w:val="00690F6A"/>
    <w:rsid w:val="00693606"/>
    <w:rsid w:val="0069386E"/>
    <w:rsid w:val="00694301"/>
    <w:rsid w:val="00695046"/>
    <w:rsid w:val="006952AA"/>
    <w:rsid w:val="006959D4"/>
    <w:rsid w:val="00695E15"/>
    <w:rsid w:val="00695FDE"/>
    <w:rsid w:val="00696508"/>
    <w:rsid w:val="00697038"/>
    <w:rsid w:val="006970D1"/>
    <w:rsid w:val="006A021B"/>
    <w:rsid w:val="006A0360"/>
    <w:rsid w:val="006A17E1"/>
    <w:rsid w:val="006A3626"/>
    <w:rsid w:val="006A3BF4"/>
    <w:rsid w:val="006A3F6C"/>
    <w:rsid w:val="006A4839"/>
    <w:rsid w:val="006A4EA4"/>
    <w:rsid w:val="006A4F99"/>
    <w:rsid w:val="006A57E5"/>
    <w:rsid w:val="006A5FC4"/>
    <w:rsid w:val="006A6C1C"/>
    <w:rsid w:val="006B3E75"/>
    <w:rsid w:val="006B4361"/>
    <w:rsid w:val="006B43F9"/>
    <w:rsid w:val="006B44D5"/>
    <w:rsid w:val="006B47BF"/>
    <w:rsid w:val="006B501E"/>
    <w:rsid w:val="006B5331"/>
    <w:rsid w:val="006B5880"/>
    <w:rsid w:val="006B6303"/>
    <w:rsid w:val="006B6436"/>
    <w:rsid w:val="006B6C65"/>
    <w:rsid w:val="006C1F2B"/>
    <w:rsid w:val="006C2EA6"/>
    <w:rsid w:val="006C331F"/>
    <w:rsid w:val="006C46F0"/>
    <w:rsid w:val="006C4954"/>
    <w:rsid w:val="006C4BC0"/>
    <w:rsid w:val="006C4FDF"/>
    <w:rsid w:val="006C79D8"/>
    <w:rsid w:val="006D1FC3"/>
    <w:rsid w:val="006D33D3"/>
    <w:rsid w:val="006D3CCA"/>
    <w:rsid w:val="006D4992"/>
    <w:rsid w:val="006D4AF1"/>
    <w:rsid w:val="006D6192"/>
    <w:rsid w:val="006D61D6"/>
    <w:rsid w:val="006E0B8F"/>
    <w:rsid w:val="006E1200"/>
    <w:rsid w:val="006E18FC"/>
    <w:rsid w:val="006E5C54"/>
    <w:rsid w:val="006E628C"/>
    <w:rsid w:val="006E62DD"/>
    <w:rsid w:val="006E67C1"/>
    <w:rsid w:val="006E684D"/>
    <w:rsid w:val="006E6D15"/>
    <w:rsid w:val="006E73BC"/>
    <w:rsid w:val="006F023D"/>
    <w:rsid w:val="006F043C"/>
    <w:rsid w:val="006F0DB7"/>
    <w:rsid w:val="006F2175"/>
    <w:rsid w:val="006F23A9"/>
    <w:rsid w:val="006F40CA"/>
    <w:rsid w:val="006F5318"/>
    <w:rsid w:val="006F61A9"/>
    <w:rsid w:val="006F6CFE"/>
    <w:rsid w:val="006F7AAF"/>
    <w:rsid w:val="0070066D"/>
    <w:rsid w:val="00701753"/>
    <w:rsid w:val="00702BF1"/>
    <w:rsid w:val="00702F48"/>
    <w:rsid w:val="00706744"/>
    <w:rsid w:val="00706EAA"/>
    <w:rsid w:val="00710902"/>
    <w:rsid w:val="00710DF0"/>
    <w:rsid w:val="00710E5E"/>
    <w:rsid w:val="00711C9E"/>
    <w:rsid w:val="00711FAD"/>
    <w:rsid w:val="00712079"/>
    <w:rsid w:val="00712864"/>
    <w:rsid w:val="007128A1"/>
    <w:rsid w:val="00713A34"/>
    <w:rsid w:val="007140E9"/>
    <w:rsid w:val="00714214"/>
    <w:rsid w:val="0071462E"/>
    <w:rsid w:val="0071476F"/>
    <w:rsid w:val="00715769"/>
    <w:rsid w:val="00717590"/>
    <w:rsid w:val="00720AF5"/>
    <w:rsid w:val="007226C1"/>
    <w:rsid w:val="00722945"/>
    <w:rsid w:val="00723BB1"/>
    <w:rsid w:val="007246D3"/>
    <w:rsid w:val="007254B5"/>
    <w:rsid w:val="00725834"/>
    <w:rsid w:val="00725F99"/>
    <w:rsid w:val="0072743F"/>
    <w:rsid w:val="007277BD"/>
    <w:rsid w:val="007332F7"/>
    <w:rsid w:val="00733420"/>
    <w:rsid w:val="007345E5"/>
    <w:rsid w:val="00735464"/>
    <w:rsid w:val="007358EF"/>
    <w:rsid w:val="00736078"/>
    <w:rsid w:val="00736E50"/>
    <w:rsid w:val="00737339"/>
    <w:rsid w:val="0074107A"/>
    <w:rsid w:val="00741F00"/>
    <w:rsid w:val="00742985"/>
    <w:rsid w:val="00744023"/>
    <w:rsid w:val="00744149"/>
    <w:rsid w:val="00744F7E"/>
    <w:rsid w:val="00745128"/>
    <w:rsid w:val="0074734B"/>
    <w:rsid w:val="00747A30"/>
    <w:rsid w:val="007510F4"/>
    <w:rsid w:val="00752E20"/>
    <w:rsid w:val="00753018"/>
    <w:rsid w:val="00753E92"/>
    <w:rsid w:val="0075456B"/>
    <w:rsid w:val="0075469F"/>
    <w:rsid w:val="007549D8"/>
    <w:rsid w:val="00755BEA"/>
    <w:rsid w:val="0075605F"/>
    <w:rsid w:val="007566AD"/>
    <w:rsid w:val="0075693D"/>
    <w:rsid w:val="00757B6A"/>
    <w:rsid w:val="007600E3"/>
    <w:rsid w:val="007601E2"/>
    <w:rsid w:val="00762815"/>
    <w:rsid w:val="0076338E"/>
    <w:rsid w:val="00765AEA"/>
    <w:rsid w:val="0076669E"/>
    <w:rsid w:val="007668CA"/>
    <w:rsid w:val="00766E5E"/>
    <w:rsid w:val="00767320"/>
    <w:rsid w:val="0076796D"/>
    <w:rsid w:val="00770269"/>
    <w:rsid w:val="00772C31"/>
    <w:rsid w:val="00773120"/>
    <w:rsid w:val="007735CE"/>
    <w:rsid w:val="00774634"/>
    <w:rsid w:val="00776228"/>
    <w:rsid w:val="00776866"/>
    <w:rsid w:val="007770A5"/>
    <w:rsid w:val="00777147"/>
    <w:rsid w:val="007778CB"/>
    <w:rsid w:val="00777946"/>
    <w:rsid w:val="007824DC"/>
    <w:rsid w:val="00782B62"/>
    <w:rsid w:val="007835FB"/>
    <w:rsid w:val="00786047"/>
    <w:rsid w:val="00786139"/>
    <w:rsid w:val="0078613F"/>
    <w:rsid w:val="0078630C"/>
    <w:rsid w:val="00790970"/>
    <w:rsid w:val="00790D1C"/>
    <w:rsid w:val="007920AB"/>
    <w:rsid w:val="0079248E"/>
    <w:rsid w:val="00792FAA"/>
    <w:rsid w:val="00793860"/>
    <w:rsid w:val="007938FE"/>
    <w:rsid w:val="00794BFD"/>
    <w:rsid w:val="00795DEF"/>
    <w:rsid w:val="007978DE"/>
    <w:rsid w:val="007A008D"/>
    <w:rsid w:val="007A1923"/>
    <w:rsid w:val="007A3546"/>
    <w:rsid w:val="007A3890"/>
    <w:rsid w:val="007A3B3A"/>
    <w:rsid w:val="007A4793"/>
    <w:rsid w:val="007A54A5"/>
    <w:rsid w:val="007A5A9E"/>
    <w:rsid w:val="007A5FDA"/>
    <w:rsid w:val="007A6742"/>
    <w:rsid w:val="007A6A49"/>
    <w:rsid w:val="007A6F03"/>
    <w:rsid w:val="007B2A93"/>
    <w:rsid w:val="007B3A75"/>
    <w:rsid w:val="007B3E0D"/>
    <w:rsid w:val="007B4DBD"/>
    <w:rsid w:val="007B705C"/>
    <w:rsid w:val="007C0B0C"/>
    <w:rsid w:val="007C0CB0"/>
    <w:rsid w:val="007C31BC"/>
    <w:rsid w:val="007C33B1"/>
    <w:rsid w:val="007C35A2"/>
    <w:rsid w:val="007C3896"/>
    <w:rsid w:val="007C40B4"/>
    <w:rsid w:val="007C4CC0"/>
    <w:rsid w:val="007C55E5"/>
    <w:rsid w:val="007C5D03"/>
    <w:rsid w:val="007C5EFD"/>
    <w:rsid w:val="007C6B0A"/>
    <w:rsid w:val="007D0309"/>
    <w:rsid w:val="007D05FD"/>
    <w:rsid w:val="007D1311"/>
    <w:rsid w:val="007D1428"/>
    <w:rsid w:val="007D2F67"/>
    <w:rsid w:val="007D3BE9"/>
    <w:rsid w:val="007D47A5"/>
    <w:rsid w:val="007D7614"/>
    <w:rsid w:val="007D79A6"/>
    <w:rsid w:val="007E0A6D"/>
    <w:rsid w:val="007E184B"/>
    <w:rsid w:val="007E18AE"/>
    <w:rsid w:val="007E354A"/>
    <w:rsid w:val="007E4893"/>
    <w:rsid w:val="007E4B98"/>
    <w:rsid w:val="007E611C"/>
    <w:rsid w:val="007F03DA"/>
    <w:rsid w:val="007F0462"/>
    <w:rsid w:val="007F04B3"/>
    <w:rsid w:val="007F1A89"/>
    <w:rsid w:val="007F1CF6"/>
    <w:rsid w:val="007F24BA"/>
    <w:rsid w:val="007F306E"/>
    <w:rsid w:val="007F377C"/>
    <w:rsid w:val="007F3852"/>
    <w:rsid w:val="007F53EC"/>
    <w:rsid w:val="007F5B2B"/>
    <w:rsid w:val="00801211"/>
    <w:rsid w:val="00801B63"/>
    <w:rsid w:val="00801E64"/>
    <w:rsid w:val="00802115"/>
    <w:rsid w:val="00802475"/>
    <w:rsid w:val="00802AC0"/>
    <w:rsid w:val="00802AF7"/>
    <w:rsid w:val="008039EB"/>
    <w:rsid w:val="00805AA7"/>
    <w:rsid w:val="008061C3"/>
    <w:rsid w:val="008069D2"/>
    <w:rsid w:val="0080727E"/>
    <w:rsid w:val="00807944"/>
    <w:rsid w:val="008101CF"/>
    <w:rsid w:val="00810EF0"/>
    <w:rsid w:val="008146AF"/>
    <w:rsid w:val="0081486A"/>
    <w:rsid w:val="00814B1B"/>
    <w:rsid w:val="00815595"/>
    <w:rsid w:val="00815680"/>
    <w:rsid w:val="00816C64"/>
    <w:rsid w:val="0081793C"/>
    <w:rsid w:val="008217C6"/>
    <w:rsid w:val="00822433"/>
    <w:rsid w:val="0082259C"/>
    <w:rsid w:val="00822876"/>
    <w:rsid w:val="008234DC"/>
    <w:rsid w:val="00823AAE"/>
    <w:rsid w:val="00823CD0"/>
    <w:rsid w:val="00823D51"/>
    <w:rsid w:val="00823FC4"/>
    <w:rsid w:val="00824C92"/>
    <w:rsid w:val="00826BBC"/>
    <w:rsid w:val="00831DE4"/>
    <w:rsid w:val="008324A8"/>
    <w:rsid w:val="00833097"/>
    <w:rsid w:val="00833DCA"/>
    <w:rsid w:val="0083565D"/>
    <w:rsid w:val="0083739B"/>
    <w:rsid w:val="00843039"/>
    <w:rsid w:val="00843748"/>
    <w:rsid w:val="008446A8"/>
    <w:rsid w:val="00844DF3"/>
    <w:rsid w:val="0084518F"/>
    <w:rsid w:val="0084604D"/>
    <w:rsid w:val="008476D3"/>
    <w:rsid w:val="00847FBB"/>
    <w:rsid w:val="00851A96"/>
    <w:rsid w:val="008524D7"/>
    <w:rsid w:val="00852E1E"/>
    <w:rsid w:val="0085345F"/>
    <w:rsid w:val="0085397A"/>
    <w:rsid w:val="008539E7"/>
    <w:rsid w:val="00854DDD"/>
    <w:rsid w:val="00855369"/>
    <w:rsid w:val="008555BA"/>
    <w:rsid w:val="008559A8"/>
    <w:rsid w:val="00855E9C"/>
    <w:rsid w:val="008563B1"/>
    <w:rsid w:val="00857026"/>
    <w:rsid w:val="00857F64"/>
    <w:rsid w:val="00861B33"/>
    <w:rsid w:val="00861C11"/>
    <w:rsid w:val="00861DD8"/>
    <w:rsid w:val="0086254C"/>
    <w:rsid w:val="008641A5"/>
    <w:rsid w:val="00864DCB"/>
    <w:rsid w:val="0086509C"/>
    <w:rsid w:val="00865949"/>
    <w:rsid w:val="00865E15"/>
    <w:rsid w:val="00865E1A"/>
    <w:rsid w:val="008661E5"/>
    <w:rsid w:val="00866A8A"/>
    <w:rsid w:val="00867906"/>
    <w:rsid w:val="008703AD"/>
    <w:rsid w:val="0087066F"/>
    <w:rsid w:val="00871D92"/>
    <w:rsid w:val="00872660"/>
    <w:rsid w:val="00872A9A"/>
    <w:rsid w:val="008736EA"/>
    <w:rsid w:val="008737C9"/>
    <w:rsid w:val="00874521"/>
    <w:rsid w:val="008748BB"/>
    <w:rsid w:val="00875242"/>
    <w:rsid w:val="008757FE"/>
    <w:rsid w:val="00880609"/>
    <w:rsid w:val="0088131A"/>
    <w:rsid w:val="0088217B"/>
    <w:rsid w:val="00882621"/>
    <w:rsid w:val="00884FD4"/>
    <w:rsid w:val="0088550A"/>
    <w:rsid w:val="0088586C"/>
    <w:rsid w:val="008866DF"/>
    <w:rsid w:val="0088682F"/>
    <w:rsid w:val="00890295"/>
    <w:rsid w:val="008912A1"/>
    <w:rsid w:val="0089140F"/>
    <w:rsid w:val="00891EB9"/>
    <w:rsid w:val="008929BB"/>
    <w:rsid w:val="008940C5"/>
    <w:rsid w:val="00894FA2"/>
    <w:rsid w:val="00897D76"/>
    <w:rsid w:val="008A085F"/>
    <w:rsid w:val="008A2798"/>
    <w:rsid w:val="008A3B4E"/>
    <w:rsid w:val="008A3C8C"/>
    <w:rsid w:val="008A3CAC"/>
    <w:rsid w:val="008A432C"/>
    <w:rsid w:val="008A658E"/>
    <w:rsid w:val="008A69C9"/>
    <w:rsid w:val="008A7217"/>
    <w:rsid w:val="008A7EC6"/>
    <w:rsid w:val="008B027D"/>
    <w:rsid w:val="008B0A94"/>
    <w:rsid w:val="008B34CC"/>
    <w:rsid w:val="008B3AD5"/>
    <w:rsid w:val="008B7DF4"/>
    <w:rsid w:val="008C17C9"/>
    <w:rsid w:val="008C193D"/>
    <w:rsid w:val="008C2BDE"/>
    <w:rsid w:val="008C2DAD"/>
    <w:rsid w:val="008C2FE1"/>
    <w:rsid w:val="008C30D1"/>
    <w:rsid w:val="008C40AB"/>
    <w:rsid w:val="008C42FA"/>
    <w:rsid w:val="008C4693"/>
    <w:rsid w:val="008C49EE"/>
    <w:rsid w:val="008C528A"/>
    <w:rsid w:val="008C580A"/>
    <w:rsid w:val="008C68EF"/>
    <w:rsid w:val="008C6FF8"/>
    <w:rsid w:val="008C7E12"/>
    <w:rsid w:val="008D1C95"/>
    <w:rsid w:val="008D3358"/>
    <w:rsid w:val="008D36A4"/>
    <w:rsid w:val="008D3A0A"/>
    <w:rsid w:val="008D521B"/>
    <w:rsid w:val="008D56EF"/>
    <w:rsid w:val="008D7C77"/>
    <w:rsid w:val="008E0723"/>
    <w:rsid w:val="008E0ADE"/>
    <w:rsid w:val="008E0D37"/>
    <w:rsid w:val="008E1848"/>
    <w:rsid w:val="008E1F8B"/>
    <w:rsid w:val="008E3A66"/>
    <w:rsid w:val="008E3C61"/>
    <w:rsid w:val="008E4E16"/>
    <w:rsid w:val="008E4E92"/>
    <w:rsid w:val="008E5F43"/>
    <w:rsid w:val="008E61D6"/>
    <w:rsid w:val="008E6A52"/>
    <w:rsid w:val="008E7CC2"/>
    <w:rsid w:val="008E7DF8"/>
    <w:rsid w:val="008F0B29"/>
    <w:rsid w:val="008F262F"/>
    <w:rsid w:val="008F2A67"/>
    <w:rsid w:val="008F42C1"/>
    <w:rsid w:val="008F62FA"/>
    <w:rsid w:val="008F6309"/>
    <w:rsid w:val="008F7DFF"/>
    <w:rsid w:val="008F7E0F"/>
    <w:rsid w:val="00900450"/>
    <w:rsid w:val="009009A3"/>
    <w:rsid w:val="00901E16"/>
    <w:rsid w:val="009031D3"/>
    <w:rsid w:val="00903309"/>
    <w:rsid w:val="00904403"/>
    <w:rsid w:val="00904A10"/>
    <w:rsid w:val="00904AA5"/>
    <w:rsid w:val="0090556C"/>
    <w:rsid w:val="009055DC"/>
    <w:rsid w:val="00905A7D"/>
    <w:rsid w:val="00906455"/>
    <w:rsid w:val="00906562"/>
    <w:rsid w:val="009069A2"/>
    <w:rsid w:val="00907427"/>
    <w:rsid w:val="009079F3"/>
    <w:rsid w:val="0091121C"/>
    <w:rsid w:val="009114FB"/>
    <w:rsid w:val="0091376C"/>
    <w:rsid w:val="00913C5D"/>
    <w:rsid w:val="00915A5F"/>
    <w:rsid w:val="00915E65"/>
    <w:rsid w:val="00916EC4"/>
    <w:rsid w:val="00920447"/>
    <w:rsid w:val="009238E1"/>
    <w:rsid w:val="00923FC2"/>
    <w:rsid w:val="00925662"/>
    <w:rsid w:val="00926536"/>
    <w:rsid w:val="0092759E"/>
    <w:rsid w:val="00930323"/>
    <w:rsid w:val="00930456"/>
    <w:rsid w:val="00930E1F"/>
    <w:rsid w:val="00931154"/>
    <w:rsid w:val="009316C5"/>
    <w:rsid w:val="0093260C"/>
    <w:rsid w:val="00933DAB"/>
    <w:rsid w:val="0093488A"/>
    <w:rsid w:val="00934F41"/>
    <w:rsid w:val="00935665"/>
    <w:rsid w:val="009356E3"/>
    <w:rsid w:val="00935C41"/>
    <w:rsid w:val="00937018"/>
    <w:rsid w:val="00937139"/>
    <w:rsid w:val="0093735C"/>
    <w:rsid w:val="00937801"/>
    <w:rsid w:val="009378BB"/>
    <w:rsid w:val="0094071B"/>
    <w:rsid w:val="00941748"/>
    <w:rsid w:val="009423BC"/>
    <w:rsid w:val="009429CF"/>
    <w:rsid w:val="009434C3"/>
    <w:rsid w:val="00943B38"/>
    <w:rsid w:val="00944F9F"/>
    <w:rsid w:val="009453AB"/>
    <w:rsid w:val="00945B06"/>
    <w:rsid w:val="00945CA0"/>
    <w:rsid w:val="00945D03"/>
    <w:rsid w:val="00946BDF"/>
    <w:rsid w:val="00946C76"/>
    <w:rsid w:val="009470BD"/>
    <w:rsid w:val="009500F0"/>
    <w:rsid w:val="00950E11"/>
    <w:rsid w:val="009513E1"/>
    <w:rsid w:val="00951831"/>
    <w:rsid w:val="00953601"/>
    <w:rsid w:val="0095455A"/>
    <w:rsid w:val="009546EC"/>
    <w:rsid w:val="0095486B"/>
    <w:rsid w:val="009548FA"/>
    <w:rsid w:val="00954C5B"/>
    <w:rsid w:val="00954FE0"/>
    <w:rsid w:val="0095638B"/>
    <w:rsid w:val="0095712A"/>
    <w:rsid w:val="00957C33"/>
    <w:rsid w:val="00962418"/>
    <w:rsid w:val="00962B12"/>
    <w:rsid w:val="00962CA3"/>
    <w:rsid w:val="00962D92"/>
    <w:rsid w:val="0096328B"/>
    <w:rsid w:val="00963A85"/>
    <w:rsid w:val="00963C0A"/>
    <w:rsid w:val="0096491D"/>
    <w:rsid w:val="009649EC"/>
    <w:rsid w:val="00965865"/>
    <w:rsid w:val="00965D99"/>
    <w:rsid w:val="00965E30"/>
    <w:rsid w:val="009665DF"/>
    <w:rsid w:val="0096691D"/>
    <w:rsid w:val="00967F65"/>
    <w:rsid w:val="00971A72"/>
    <w:rsid w:val="009727F5"/>
    <w:rsid w:val="00973AB7"/>
    <w:rsid w:val="009745ED"/>
    <w:rsid w:val="00974FE6"/>
    <w:rsid w:val="00975A48"/>
    <w:rsid w:val="009770FF"/>
    <w:rsid w:val="009801DD"/>
    <w:rsid w:val="009805A1"/>
    <w:rsid w:val="0098061D"/>
    <w:rsid w:val="009821CF"/>
    <w:rsid w:val="009833C0"/>
    <w:rsid w:val="00983432"/>
    <w:rsid w:val="00983D11"/>
    <w:rsid w:val="009842B8"/>
    <w:rsid w:val="009860F0"/>
    <w:rsid w:val="00986618"/>
    <w:rsid w:val="00987394"/>
    <w:rsid w:val="00987924"/>
    <w:rsid w:val="00987C16"/>
    <w:rsid w:val="00990577"/>
    <w:rsid w:val="00991790"/>
    <w:rsid w:val="009946E2"/>
    <w:rsid w:val="009959E9"/>
    <w:rsid w:val="00996344"/>
    <w:rsid w:val="00997B51"/>
    <w:rsid w:val="00997C88"/>
    <w:rsid w:val="009A2A69"/>
    <w:rsid w:val="009A2C88"/>
    <w:rsid w:val="009A340A"/>
    <w:rsid w:val="009A4658"/>
    <w:rsid w:val="009A4772"/>
    <w:rsid w:val="009A4AB9"/>
    <w:rsid w:val="009A4AFF"/>
    <w:rsid w:val="009A7093"/>
    <w:rsid w:val="009A7577"/>
    <w:rsid w:val="009A767F"/>
    <w:rsid w:val="009B0513"/>
    <w:rsid w:val="009B0F58"/>
    <w:rsid w:val="009B19FF"/>
    <w:rsid w:val="009B236E"/>
    <w:rsid w:val="009B2A77"/>
    <w:rsid w:val="009B2BD3"/>
    <w:rsid w:val="009B39AF"/>
    <w:rsid w:val="009B3B73"/>
    <w:rsid w:val="009B512C"/>
    <w:rsid w:val="009B5493"/>
    <w:rsid w:val="009B6447"/>
    <w:rsid w:val="009B6DC5"/>
    <w:rsid w:val="009B6FFD"/>
    <w:rsid w:val="009B72F3"/>
    <w:rsid w:val="009B7D9E"/>
    <w:rsid w:val="009C02CE"/>
    <w:rsid w:val="009C0C7C"/>
    <w:rsid w:val="009C219D"/>
    <w:rsid w:val="009C2C83"/>
    <w:rsid w:val="009C2EBF"/>
    <w:rsid w:val="009C3B9D"/>
    <w:rsid w:val="009C4ECE"/>
    <w:rsid w:val="009C542A"/>
    <w:rsid w:val="009C5570"/>
    <w:rsid w:val="009C5619"/>
    <w:rsid w:val="009C5999"/>
    <w:rsid w:val="009C5DA6"/>
    <w:rsid w:val="009C6059"/>
    <w:rsid w:val="009C62C8"/>
    <w:rsid w:val="009C6339"/>
    <w:rsid w:val="009C7081"/>
    <w:rsid w:val="009C7932"/>
    <w:rsid w:val="009C7E1D"/>
    <w:rsid w:val="009D188C"/>
    <w:rsid w:val="009D2368"/>
    <w:rsid w:val="009D264A"/>
    <w:rsid w:val="009D281F"/>
    <w:rsid w:val="009D2D4C"/>
    <w:rsid w:val="009D51B6"/>
    <w:rsid w:val="009D7265"/>
    <w:rsid w:val="009D74F2"/>
    <w:rsid w:val="009E09A0"/>
    <w:rsid w:val="009E1879"/>
    <w:rsid w:val="009E19C2"/>
    <w:rsid w:val="009E1F3B"/>
    <w:rsid w:val="009E1F77"/>
    <w:rsid w:val="009E2682"/>
    <w:rsid w:val="009E35B6"/>
    <w:rsid w:val="009E496B"/>
    <w:rsid w:val="009E5141"/>
    <w:rsid w:val="009E5584"/>
    <w:rsid w:val="009E6AD6"/>
    <w:rsid w:val="009E7D6B"/>
    <w:rsid w:val="009F3997"/>
    <w:rsid w:val="009F4414"/>
    <w:rsid w:val="009F51EA"/>
    <w:rsid w:val="009F5ADC"/>
    <w:rsid w:val="009F5D19"/>
    <w:rsid w:val="009F7F24"/>
    <w:rsid w:val="00A00485"/>
    <w:rsid w:val="00A022CC"/>
    <w:rsid w:val="00A02521"/>
    <w:rsid w:val="00A0301E"/>
    <w:rsid w:val="00A03713"/>
    <w:rsid w:val="00A03EA7"/>
    <w:rsid w:val="00A0529E"/>
    <w:rsid w:val="00A059A3"/>
    <w:rsid w:val="00A07390"/>
    <w:rsid w:val="00A11946"/>
    <w:rsid w:val="00A122E6"/>
    <w:rsid w:val="00A12E20"/>
    <w:rsid w:val="00A12FA6"/>
    <w:rsid w:val="00A13277"/>
    <w:rsid w:val="00A134AD"/>
    <w:rsid w:val="00A1351A"/>
    <w:rsid w:val="00A137A2"/>
    <w:rsid w:val="00A14944"/>
    <w:rsid w:val="00A14C8B"/>
    <w:rsid w:val="00A15C40"/>
    <w:rsid w:val="00A1709E"/>
    <w:rsid w:val="00A17ED4"/>
    <w:rsid w:val="00A209A7"/>
    <w:rsid w:val="00A21453"/>
    <w:rsid w:val="00A21C42"/>
    <w:rsid w:val="00A2239E"/>
    <w:rsid w:val="00A22934"/>
    <w:rsid w:val="00A22F6C"/>
    <w:rsid w:val="00A236EA"/>
    <w:rsid w:val="00A23EE0"/>
    <w:rsid w:val="00A2430B"/>
    <w:rsid w:val="00A24331"/>
    <w:rsid w:val="00A246A4"/>
    <w:rsid w:val="00A2537A"/>
    <w:rsid w:val="00A26C44"/>
    <w:rsid w:val="00A272C7"/>
    <w:rsid w:val="00A27B07"/>
    <w:rsid w:val="00A3054C"/>
    <w:rsid w:val="00A30C73"/>
    <w:rsid w:val="00A31C41"/>
    <w:rsid w:val="00A32238"/>
    <w:rsid w:val="00A34362"/>
    <w:rsid w:val="00A36044"/>
    <w:rsid w:val="00A3618A"/>
    <w:rsid w:val="00A366C6"/>
    <w:rsid w:val="00A411E7"/>
    <w:rsid w:val="00A41657"/>
    <w:rsid w:val="00A42310"/>
    <w:rsid w:val="00A4299C"/>
    <w:rsid w:val="00A42AB9"/>
    <w:rsid w:val="00A43382"/>
    <w:rsid w:val="00A43400"/>
    <w:rsid w:val="00A437CC"/>
    <w:rsid w:val="00A441A7"/>
    <w:rsid w:val="00A462AF"/>
    <w:rsid w:val="00A4673B"/>
    <w:rsid w:val="00A4706D"/>
    <w:rsid w:val="00A479D6"/>
    <w:rsid w:val="00A51E44"/>
    <w:rsid w:val="00A53A61"/>
    <w:rsid w:val="00A54E5F"/>
    <w:rsid w:val="00A54EED"/>
    <w:rsid w:val="00A54EFB"/>
    <w:rsid w:val="00A5511E"/>
    <w:rsid w:val="00A56DBE"/>
    <w:rsid w:val="00A57010"/>
    <w:rsid w:val="00A57030"/>
    <w:rsid w:val="00A6151B"/>
    <w:rsid w:val="00A62017"/>
    <w:rsid w:val="00A63841"/>
    <w:rsid w:val="00A63941"/>
    <w:rsid w:val="00A63D36"/>
    <w:rsid w:val="00A63D9F"/>
    <w:rsid w:val="00A63FDA"/>
    <w:rsid w:val="00A645FF"/>
    <w:rsid w:val="00A6480C"/>
    <w:rsid w:val="00A649C5"/>
    <w:rsid w:val="00A64BDA"/>
    <w:rsid w:val="00A64FAE"/>
    <w:rsid w:val="00A65121"/>
    <w:rsid w:val="00A66192"/>
    <w:rsid w:val="00A673B6"/>
    <w:rsid w:val="00A67980"/>
    <w:rsid w:val="00A704AB"/>
    <w:rsid w:val="00A70616"/>
    <w:rsid w:val="00A71E62"/>
    <w:rsid w:val="00A72BE3"/>
    <w:rsid w:val="00A73FE4"/>
    <w:rsid w:val="00A75D7B"/>
    <w:rsid w:val="00A76171"/>
    <w:rsid w:val="00A76AF0"/>
    <w:rsid w:val="00A7752A"/>
    <w:rsid w:val="00A77DB3"/>
    <w:rsid w:val="00A81C38"/>
    <w:rsid w:val="00A81CF1"/>
    <w:rsid w:val="00A82998"/>
    <w:rsid w:val="00A84299"/>
    <w:rsid w:val="00A845F6"/>
    <w:rsid w:val="00A84C7D"/>
    <w:rsid w:val="00A8678D"/>
    <w:rsid w:val="00A91160"/>
    <w:rsid w:val="00A91FF0"/>
    <w:rsid w:val="00A9295B"/>
    <w:rsid w:val="00A92B75"/>
    <w:rsid w:val="00A9438E"/>
    <w:rsid w:val="00A948E5"/>
    <w:rsid w:val="00AA057F"/>
    <w:rsid w:val="00AA0D8A"/>
    <w:rsid w:val="00AA10AF"/>
    <w:rsid w:val="00AA270A"/>
    <w:rsid w:val="00AA2926"/>
    <w:rsid w:val="00AA2F4E"/>
    <w:rsid w:val="00AA31C5"/>
    <w:rsid w:val="00AA4181"/>
    <w:rsid w:val="00AA48CD"/>
    <w:rsid w:val="00AA6114"/>
    <w:rsid w:val="00AA71CB"/>
    <w:rsid w:val="00AB1876"/>
    <w:rsid w:val="00AB1F23"/>
    <w:rsid w:val="00AB46DF"/>
    <w:rsid w:val="00AB4D0A"/>
    <w:rsid w:val="00AB4E4B"/>
    <w:rsid w:val="00AB4F13"/>
    <w:rsid w:val="00AB5ED5"/>
    <w:rsid w:val="00AB6744"/>
    <w:rsid w:val="00AB7CD5"/>
    <w:rsid w:val="00AC1379"/>
    <w:rsid w:val="00AC2BF5"/>
    <w:rsid w:val="00AC3BC3"/>
    <w:rsid w:val="00AC3D0D"/>
    <w:rsid w:val="00AC3E60"/>
    <w:rsid w:val="00AC3EEC"/>
    <w:rsid w:val="00AC7793"/>
    <w:rsid w:val="00AC7A87"/>
    <w:rsid w:val="00AD068E"/>
    <w:rsid w:val="00AD1972"/>
    <w:rsid w:val="00AD2517"/>
    <w:rsid w:val="00AD2824"/>
    <w:rsid w:val="00AD29D4"/>
    <w:rsid w:val="00AD3C83"/>
    <w:rsid w:val="00AD45B6"/>
    <w:rsid w:val="00AD4E2B"/>
    <w:rsid w:val="00AD5BC0"/>
    <w:rsid w:val="00AD621C"/>
    <w:rsid w:val="00AD7404"/>
    <w:rsid w:val="00AE153D"/>
    <w:rsid w:val="00AE2ED9"/>
    <w:rsid w:val="00AE3D55"/>
    <w:rsid w:val="00AE4303"/>
    <w:rsid w:val="00AE603D"/>
    <w:rsid w:val="00AE65E2"/>
    <w:rsid w:val="00AE6C6E"/>
    <w:rsid w:val="00AF2181"/>
    <w:rsid w:val="00AF23E5"/>
    <w:rsid w:val="00AF260A"/>
    <w:rsid w:val="00AF3371"/>
    <w:rsid w:val="00AF3F5A"/>
    <w:rsid w:val="00AF6193"/>
    <w:rsid w:val="00AF7404"/>
    <w:rsid w:val="00B00650"/>
    <w:rsid w:val="00B02616"/>
    <w:rsid w:val="00B02807"/>
    <w:rsid w:val="00B02E7D"/>
    <w:rsid w:val="00B04024"/>
    <w:rsid w:val="00B0428E"/>
    <w:rsid w:val="00B0492F"/>
    <w:rsid w:val="00B050DA"/>
    <w:rsid w:val="00B05178"/>
    <w:rsid w:val="00B05C83"/>
    <w:rsid w:val="00B05C88"/>
    <w:rsid w:val="00B05DA1"/>
    <w:rsid w:val="00B0763D"/>
    <w:rsid w:val="00B07DA0"/>
    <w:rsid w:val="00B11057"/>
    <w:rsid w:val="00B122AF"/>
    <w:rsid w:val="00B129DF"/>
    <w:rsid w:val="00B14AF5"/>
    <w:rsid w:val="00B14CA2"/>
    <w:rsid w:val="00B1524C"/>
    <w:rsid w:val="00B1680B"/>
    <w:rsid w:val="00B17E05"/>
    <w:rsid w:val="00B20109"/>
    <w:rsid w:val="00B20D3C"/>
    <w:rsid w:val="00B21509"/>
    <w:rsid w:val="00B21702"/>
    <w:rsid w:val="00B21E0F"/>
    <w:rsid w:val="00B21EAF"/>
    <w:rsid w:val="00B229A2"/>
    <w:rsid w:val="00B24B9B"/>
    <w:rsid w:val="00B26375"/>
    <w:rsid w:val="00B26923"/>
    <w:rsid w:val="00B300B0"/>
    <w:rsid w:val="00B31016"/>
    <w:rsid w:val="00B31C92"/>
    <w:rsid w:val="00B31DCA"/>
    <w:rsid w:val="00B31F36"/>
    <w:rsid w:val="00B32531"/>
    <w:rsid w:val="00B32B04"/>
    <w:rsid w:val="00B343F9"/>
    <w:rsid w:val="00B3577F"/>
    <w:rsid w:val="00B35C67"/>
    <w:rsid w:val="00B36105"/>
    <w:rsid w:val="00B364E8"/>
    <w:rsid w:val="00B36784"/>
    <w:rsid w:val="00B37BB5"/>
    <w:rsid w:val="00B37D7D"/>
    <w:rsid w:val="00B406DE"/>
    <w:rsid w:val="00B40AC6"/>
    <w:rsid w:val="00B41061"/>
    <w:rsid w:val="00B413AA"/>
    <w:rsid w:val="00B4216D"/>
    <w:rsid w:val="00B42275"/>
    <w:rsid w:val="00B42C5E"/>
    <w:rsid w:val="00B4731B"/>
    <w:rsid w:val="00B47574"/>
    <w:rsid w:val="00B47740"/>
    <w:rsid w:val="00B507FF"/>
    <w:rsid w:val="00B50D37"/>
    <w:rsid w:val="00B51FB4"/>
    <w:rsid w:val="00B52A34"/>
    <w:rsid w:val="00B52D98"/>
    <w:rsid w:val="00B531A0"/>
    <w:rsid w:val="00B53B2B"/>
    <w:rsid w:val="00B541F9"/>
    <w:rsid w:val="00B54C04"/>
    <w:rsid w:val="00B56192"/>
    <w:rsid w:val="00B57371"/>
    <w:rsid w:val="00B60C24"/>
    <w:rsid w:val="00B6155B"/>
    <w:rsid w:val="00B61994"/>
    <w:rsid w:val="00B61FEB"/>
    <w:rsid w:val="00B62002"/>
    <w:rsid w:val="00B628D6"/>
    <w:rsid w:val="00B63727"/>
    <w:rsid w:val="00B63B64"/>
    <w:rsid w:val="00B63BCE"/>
    <w:rsid w:val="00B6450F"/>
    <w:rsid w:val="00B64F3A"/>
    <w:rsid w:val="00B65967"/>
    <w:rsid w:val="00B65E0A"/>
    <w:rsid w:val="00B66EEE"/>
    <w:rsid w:val="00B70430"/>
    <w:rsid w:val="00B70EF8"/>
    <w:rsid w:val="00B729CA"/>
    <w:rsid w:val="00B72A36"/>
    <w:rsid w:val="00B73F4B"/>
    <w:rsid w:val="00B7521B"/>
    <w:rsid w:val="00B75CDD"/>
    <w:rsid w:val="00B7643D"/>
    <w:rsid w:val="00B76643"/>
    <w:rsid w:val="00B76EAC"/>
    <w:rsid w:val="00B82777"/>
    <w:rsid w:val="00B85113"/>
    <w:rsid w:val="00B85116"/>
    <w:rsid w:val="00B86453"/>
    <w:rsid w:val="00B87C2D"/>
    <w:rsid w:val="00B90459"/>
    <w:rsid w:val="00B90AAA"/>
    <w:rsid w:val="00B910A5"/>
    <w:rsid w:val="00B917AE"/>
    <w:rsid w:val="00B92632"/>
    <w:rsid w:val="00B92F1D"/>
    <w:rsid w:val="00B934BC"/>
    <w:rsid w:val="00B93B1E"/>
    <w:rsid w:val="00B958A5"/>
    <w:rsid w:val="00B959BD"/>
    <w:rsid w:val="00B95E5D"/>
    <w:rsid w:val="00BA0432"/>
    <w:rsid w:val="00BA0912"/>
    <w:rsid w:val="00BA0F32"/>
    <w:rsid w:val="00BA1F5D"/>
    <w:rsid w:val="00BA4D29"/>
    <w:rsid w:val="00BA56AB"/>
    <w:rsid w:val="00BB02A8"/>
    <w:rsid w:val="00BB0AB0"/>
    <w:rsid w:val="00BB0DC8"/>
    <w:rsid w:val="00BB1EFE"/>
    <w:rsid w:val="00BB25D7"/>
    <w:rsid w:val="00BB2D46"/>
    <w:rsid w:val="00BB3781"/>
    <w:rsid w:val="00BB3CE7"/>
    <w:rsid w:val="00BB3D16"/>
    <w:rsid w:val="00BB6634"/>
    <w:rsid w:val="00BB7557"/>
    <w:rsid w:val="00BC077A"/>
    <w:rsid w:val="00BC13C7"/>
    <w:rsid w:val="00BC1E56"/>
    <w:rsid w:val="00BC2A63"/>
    <w:rsid w:val="00BC4163"/>
    <w:rsid w:val="00BC42FF"/>
    <w:rsid w:val="00BC4FBC"/>
    <w:rsid w:val="00BC58FD"/>
    <w:rsid w:val="00BC6DA3"/>
    <w:rsid w:val="00BC7A25"/>
    <w:rsid w:val="00BD0B2D"/>
    <w:rsid w:val="00BD1E58"/>
    <w:rsid w:val="00BD26C6"/>
    <w:rsid w:val="00BD3C2E"/>
    <w:rsid w:val="00BD4A9B"/>
    <w:rsid w:val="00BD661A"/>
    <w:rsid w:val="00BD769B"/>
    <w:rsid w:val="00BE045F"/>
    <w:rsid w:val="00BE066F"/>
    <w:rsid w:val="00BE10C3"/>
    <w:rsid w:val="00BE23C7"/>
    <w:rsid w:val="00BE270A"/>
    <w:rsid w:val="00BE334E"/>
    <w:rsid w:val="00BE48F6"/>
    <w:rsid w:val="00BE5977"/>
    <w:rsid w:val="00BE72AE"/>
    <w:rsid w:val="00BE7478"/>
    <w:rsid w:val="00BE75BF"/>
    <w:rsid w:val="00BF172E"/>
    <w:rsid w:val="00BF183E"/>
    <w:rsid w:val="00BF1FB9"/>
    <w:rsid w:val="00BF2044"/>
    <w:rsid w:val="00BF37A9"/>
    <w:rsid w:val="00BF3C8A"/>
    <w:rsid w:val="00BF45C4"/>
    <w:rsid w:val="00BF4EE6"/>
    <w:rsid w:val="00BF5640"/>
    <w:rsid w:val="00BF5EEA"/>
    <w:rsid w:val="00BF70FB"/>
    <w:rsid w:val="00BF7A89"/>
    <w:rsid w:val="00BF7D16"/>
    <w:rsid w:val="00C009A3"/>
    <w:rsid w:val="00C0105C"/>
    <w:rsid w:val="00C014B6"/>
    <w:rsid w:val="00C03545"/>
    <w:rsid w:val="00C03817"/>
    <w:rsid w:val="00C063C6"/>
    <w:rsid w:val="00C06821"/>
    <w:rsid w:val="00C06DF1"/>
    <w:rsid w:val="00C07124"/>
    <w:rsid w:val="00C072B8"/>
    <w:rsid w:val="00C0752E"/>
    <w:rsid w:val="00C10621"/>
    <w:rsid w:val="00C1100C"/>
    <w:rsid w:val="00C11F0B"/>
    <w:rsid w:val="00C11FC6"/>
    <w:rsid w:val="00C12BF4"/>
    <w:rsid w:val="00C133D4"/>
    <w:rsid w:val="00C15313"/>
    <w:rsid w:val="00C15A4F"/>
    <w:rsid w:val="00C17DC8"/>
    <w:rsid w:val="00C204E9"/>
    <w:rsid w:val="00C220B0"/>
    <w:rsid w:val="00C2327D"/>
    <w:rsid w:val="00C23637"/>
    <w:rsid w:val="00C24447"/>
    <w:rsid w:val="00C24988"/>
    <w:rsid w:val="00C26506"/>
    <w:rsid w:val="00C267CD"/>
    <w:rsid w:val="00C26A2E"/>
    <w:rsid w:val="00C30284"/>
    <w:rsid w:val="00C31DC6"/>
    <w:rsid w:val="00C326C7"/>
    <w:rsid w:val="00C327F4"/>
    <w:rsid w:val="00C33C83"/>
    <w:rsid w:val="00C3443D"/>
    <w:rsid w:val="00C353C9"/>
    <w:rsid w:val="00C354FD"/>
    <w:rsid w:val="00C3596C"/>
    <w:rsid w:val="00C377CC"/>
    <w:rsid w:val="00C40C9D"/>
    <w:rsid w:val="00C420F1"/>
    <w:rsid w:val="00C434F9"/>
    <w:rsid w:val="00C442C3"/>
    <w:rsid w:val="00C44BC8"/>
    <w:rsid w:val="00C44E92"/>
    <w:rsid w:val="00C460F8"/>
    <w:rsid w:val="00C46F2F"/>
    <w:rsid w:val="00C47D0E"/>
    <w:rsid w:val="00C50645"/>
    <w:rsid w:val="00C5086B"/>
    <w:rsid w:val="00C50AD5"/>
    <w:rsid w:val="00C50BD5"/>
    <w:rsid w:val="00C51526"/>
    <w:rsid w:val="00C521EE"/>
    <w:rsid w:val="00C526CE"/>
    <w:rsid w:val="00C52737"/>
    <w:rsid w:val="00C54FC4"/>
    <w:rsid w:val="00C55A8B"/>
    <w:rsid w:val="00C56514"/>
    <w:rsid w:val="00C57806"/>
    <w:rsid w:val="00C61771"/>
    <w:rsid w:val="00C619F9"/>
    <w:rsid w:val="00C63127"/>
    <w:rsid w:val="00C63AC9"/>
    <w:rsid w:val="00C643ED"/>
    <w:rsid w:val="00C666AC"/>
    <w:rsid w:val="00C67883"/>
    <w:rsid w:val="00C71ACE"/>
    <w:rsid w:val="00C71D0F"/>
    <w:rsid w:val="00C73889"/>
    <w:rsid w:val="00C738A4"/>
    <w:rsid w:val="00C7519A"/>
    <w:rsid w:val="00C751BE"/>
    <w:rsid w:val="00C75602"/>
    <w:rsid w:val="00C80D60"/>
    <w:rsid w:val="00C80F2E"/>
    <w:rsid w:val="00C8249C"/>
    <w:rsid w:val="00C832DA"/>
    <w:rsid w:val="00C83E5D"/>
    <w:rsid w:val="00C84146"/>
    <w:rsid w:val="00C84621"/>
    <w:rsid w:val="00C846A4"/>
    <w:rsid w:val="00C8569D"/>
    <w:rsid w:val="00C85902"/>
    <w:rsid w:val="00C90310"/>
    <w:rsid w:val="00C92EEE"/>
    <w:rsid w:val="00C9464F"/>
    <w:rsid w:val="00C96860"/>
    <w:rsid w:val="00C9698E"/>
    <w:rsid w:val="00CA1861"/>
    <w:rsid w:val="00CA2697"/>
    <w:rsid w:val="00CA2777"/>
    <w:rsid w:val="00CA2D9E"/>
    <w:rsid w:val="00CA2DE1"/>
    <w:rsid w:val="00CA3004"/>
    <w:rsid w:val="00CA61CC"/>
    <w:rsid w:val="00CA6AB4"/>
    <w:rsid w:val="00CB0133"/>
    <w:rsid w:val="00CB0F70"/>
    <w:rsid w:val="00CB1E8B"/>
    <w:rsid w:val="00CB231F"/>
    <w:rsid w:val="00CB2ECC"/>
    <w:rsid w:val="00CB4E45"/>
    <w:rsid w:val="00CB67A3"/>
    <w:rsid w:val="00CC1979"/>
    <w:rsid w:val="00CC1FD2"/>
    <w:rsid w:val="00CC29AE"/>
    <w:rsid w:val="00CC3342"/>
    <w:rsid w:val="00CC35F7"/>
    <w:rsid w:val="00CC3AE3"/>
    <w:rsid w:val="00CC3F8F"/>
    <w:rsid w:val="00CC52E4"/>
    <w:rsid w:val="00CC5AE1"/>
    <w:rsid w:val="00CC5D87"/>
    <w:rsid w:val="00CC5FB1"/>
    <w:rsid w:val="00CC60EE"/>
    <w:rsid w:val="00CC6C40"/>
    <w:rsid w:val="00CD1545"/>
    <w:rsid w:val="00CD1D88"/>
    <w:rsid w:val="00CD2CC9"/>
    <w:rsid w:val="00CD4D1D"/>
    <w:rsid w:val="00CD5087"/>
    <w:rsid w:val="00CD50D6"/>
    <w:rsid w:val="00CD748E"/>
    <w:rsid w:val="00CE1476"/>
    <w:rsid w:val="00CE1DBC"/>
    <w:rsid w:val="00CE36C2"/>
    <w:rsid w:val="00CE38B5"/>
    <w:rsid w:val="00CE3A90"/>
    <w:rsid w:val="00CE46DB"/>
    <w:rsid w:val="00CE4AA8"/>
    <w:rsid w:val="00CE6658"/>
    <w:rsid w:val="00CE733F"/>
    <w:rsid w:val="00CF0B25"/>
    <w:rsid w:val="00CF217C"/>
    <w:rsid w:val="00CF3AE5"/>
    <w:rsid w:val="00CF4022"/>
    <w:rsid w:val="00CF41A9"/>
    <w:rsid w:val="00CF4557"/>
    <w:rsid w:val="00CF4F1A"/>
    <w:rsid w:val="00CF5373"/>
    <w:rsid w:val="00CF556D"/>
    <w:rsid w:val="00CF59D0"/>
    <w:rsid w:val="00CF6C2F"/>
    <w:rsid w:val="00CF6F31"/>
    <w:rsid w:val="00CF7085"/>
    <w:rsid w:val="00D0297E"/>
    <w:rsid w:val="00D02B8B"/>
    <w:rsid w:val="00D02BD0"/>
    <w:rsid w:val="00D02CBA"/>
    <w:rsid w:val="00D02F1C"/>
    <w:rsid w:val="00D03D9A"/>
    <w:rsid w:val="00D04310"/>
    <w:rsid w:val="00D05570"/>
    <w:rsid w:val="00D05938"/>
    <w:rsid w:val="00D12129"/>
    <w:rsid w:val="00D131E4"/>
    <w:rsid w:val="00D1490A"/>
    <w:rsid w:val="00D14C14"/>
    <w:rsid w:val="00D14F03"/>
    <w:rsid w:val="00D15478"/>
    <w:rsid w:val="00D15564"/>
    <w:rsid w:val="00D15647"/>
    <w:rsid w:val="00D15E55"/>
    <w:rsid w:val="00D164D6"/>
    <w:rsid w:val="00D16CB0"/>
    <w:rsid w:val="00D1709D"/>
    <w:rsid w:val="00D170CA"/>
    <w:rsid w:val="00D179FD"/>
    <w:rsid w:val="00D17F34"/>
    <w:rsid w:val="00D21707"/>
    <w:rsid w:val="00D229B6"/>
    <w:rsid w:val="00D23073"/>
    <w:rsid w:val="00D2476E"/>
    <w:rsid w:val="00D25552"/>
    <w:rsid w:val="00D258DA"/>
    <w:rsid w:val="00D265E0"/>
    <w:rsid w:val="00D26D95"/>
    <w:rsid w:val="00D274F4"/>
    <w:rsid w:val="00D30AA0"/>
    <w:rsid w:val="00D31D89"/>
    <w:rsid w:val="00D32472"/>
    <w:rsid w:val="00D325C4"/>
    <w:rsid w:val="00D32752"/>
    <w:rsid w:val="00D33818"/>
    <w:rsid w:val="00D3425F"/>
    <w:rsid w:val="00D34DEC"/>
    <w:rsid w:val="00D35277"/>
    <w:rsid w:val="00D355DA"/>
    <w:rsid w:val="00D36C14"/>
    <w:rsid w:val="00D370E0"/>
    <w:rsid w:val="00D375AB"/>
    <w:rsid w:val="00D4061D"/>
    <w:rsid w:val="00D40BB6"/>
    <w:rsid w:val="00D41976"/>
    <w:rsid w:val="00D421BB"/>
    <w:rsid w:val="00D425A0"/>
    <w:rsid w:val="00D44AFC"/>
    <w:rsid w:val="00D46DC8"/>
    <w:rsid w:val="00D473DD"/>
    <w:rsid w:val="00D50027"/>
    <w:rsid w:val="00D5195D"/>
    <w:rsid w:val="00D52037"/>
    <w:rsid w:val="00D527B6"/>
    <w:rsid w:val="00D54066"/>
    <w:rsid w:val="00D5463B"/>
    <w:rsid w:val="00D546D5"/>
    <w:rsid w:val="00D54DBC"/>
    <w:rsid w:val="00D55EEA"/>
    <w:rsid w:val="00D56A64"/>
    <w:rsid w:val="00D605B8"/>
    <w:rsid w:val="00D60F61"/>
    <w:rsid w:val="00D61249"/>
    <w:rsid w:val="00D6210F"/>
    <w:rsid w:val="00D62446"/>
    <w:rsid w:val="00D632B2"/>
    <w:rsid w:val="00D63996"/>
    <w:rsid w:val="00D65655"/>
    <w:rsid w:val="00D65688"/>
    <w:rsid w:val="00D67986"/>
    <w:rsid w:val="00D67C34"/>
    <w:rsid w:val="00D70AFA"/>
    <w:rsid w:val="00D714F9"/>
    <w:rsid w:val="00D72AFC"/>
    <w:rsid w:val="00D73FE2"/>
    <w:rsid w:val="00D744CC"/>
    <w:rsid w:val="00D74D11"/>
    <w:rsid w:val="00D7520B"/>
    <w:rsid w:val="00D7697F"/>
    <w:rsid w:val="00D76E6D"/>
    <w:rsid w:val="00D77CDC"/>
    <w:rsid w:val="00D800AD"/>
    <w:rsid w:val="00D8060A"/>
    <w:rsid w:val="00D80724"/>
    <w:rsid w:val="00D80D71"/>
    <w:rsid w:val="00D81108"/>
    <w:rsid w:val="00D81F67"/>
    <w:rsid w:val="00D827B8"/>
    <w:rsid w:val="00D833AB"/>
    <w:rsid w:val="00D837E8"/>
    <w:rsid w:val="00D83AB1"/>
    <w:rsid w:val="00D843A3"/>
    <w:rsid w:val="00D85B43"/>
    <w:rsid w:val="00D86774"/>
    <w:rsid w:val="00D878B3"/>
    <w:rsid w:val="00D90427"/>
    <w:rsid w:val="00D90BED"/>
    <w:rsid w:val="00D90BF5"/>
    <w:rsid w:val="00D92D47"/>
    <w:rsid w:val="00D93CA0"/>
    <w:rsid w:val="00D93D1B"/>
    <w:rsid w:val="00D940CD"/>
    <w:rsid w:val="00D94225"/>
    <w:rsid w:val="00D9644A"/>
    <w:rsid w:val="00D96461"/>
    <w:rsid w:val="00D97231"/>
    <w:rsid w:val="00D976EF"/>
    <w:rsid w:val="00DA1BC1"/>
    <w:rsid w:val="00DA2A47"/>
    <w:rsid w:val="00DA2F1E"/>
    <w:rsid w:val="00DA37FA"/>
    <w:rsid w:val="00DA4386"/>
    <w:rsid w:val="00DA4AC2"/>
    <w:rsid w:val="00DA6985"/>
    <w:rsid w:val="00DB094D"/>
    <w:rsid w:val="00DB169F"/>
    <w:rsid w:val="00DB1E6C"/>
    <w:rsid w:val="00DB30BA"/>
    <w:rsid w:val="00DB3CCB"/>
    <w:rsid w:val="00DB3E1A"/>
    <w:rsid w:val="00DB43E8"/>
    <w:rsid w:val="00DB489B"/>
    <w:rsid w:val="00DB4BD4"/>
    <w:rsid w:val="00DB4F52"/>
    <w:rsid w:val="00DB656A"/>
    <w:rsid w:val="00DB68C9"/>
    <w:rsid w:val="00DB690C"/>
    <w:rsid w:val="00DB6A6A"/>
    <w:rsid w:val="00DB7426"/>
    <w:rsid w:val="00DC04E1"/>
    <w:rsid w:val="00DC3EEF"/>
    <w:rsid w:val="00DC46B0"/>
    <w:rsid w:val="00DC6183"/>
    <w:rsid w:val="00DC67C7"/>
    <w:rsid w:val="00DC73F2"/>
    <w:rsid w:val="00DC7AA4"/>
    <w:rsid w:val="00DC7BA1"/>
    <w:rsid w:val="00DD0060"/>
    <w:rsid w:val="00DD03CF"/>
    <w:rsid w:val="00DD0624"/>
    <w:rsid w:val="00DD19C8"/>
    <w:rsid w:val="00DD1A07"/>
    <w:rsid w:val="00DD2A67"/>
    <w:rsid w:val="00DD2D43"/>
    <w:rsid w:val="00DD3825"/>
    <w:rsid w:val="00DD3DB5"/>
    <w:rsid w:val="00DD578F"/>
    <w:rsid w:val="00DD5D60"/>
    <w:rsid w:val="00DD6420"/>
    <w:rsid w:val="00DD6E66"/>
    <w:rsid w:val="00DD6F37"/>
    <w:rsid w:val="00DD78C4"/>
    <w:rsid w:val="00DD7BF7"/>
    <w:rsid w:val="00DE020D"/>
    <w:rsid w:val="00DE07DD"/>
    <w:rsid w:val="00DE283C"/>
    <w:rsid w:val="00DE3B1D"/>
    <w:rsid w:val="00DE3F41"/>
    <w:rsid w:val="00DE441D"/>
    <w:rsid w:val="00DE52EF"/>
    <w:rsid w:val="00DE561C"/>
    <w:rsid w:val="00DE5777"/>
    <w:rsid w:val="00DE59CA"/>
    <w:rsid w:val="00DE64E8"/>
    <w:rsid w:val="00DE6EBE"/>
    <w:rsid w:val="00DE6FC5"/>
    <w:rsid w:val="00DE77E2"/>
    <w:rsid w:val="00DE7B6E"/>
    <w:rsid w:val="00DE7D6F"/>
    <w:rsid w:val="00DF00B3"/>
    <w:rsid w:val="00DF1EA8"/>
    <w:rsid w:val="00DF4368"/>
    <w:rsid w:val="00DF44CE"/>
    <w:rsid w:val="00DF4C14"/>
    <w:rsid w:val="00DF6287"/>
    <w:rsid w:val="00DF6CA1"/>
    <w:rsid w:val="00DF708D"/>
    <w:rsid w:val="00E01036"/>
    <w:rsid w:val="00E0118E"/>
    <w:rsid w:val="00E0361B"/>
    <w:rsid w:val="00E03B53"/>
    <w:rsid w:val="00E04A45"/>
    <w:rsid w:val="00E04E0C"/>
    <w:rsid w:val="00E05DEA"/>
    <w:rsid w:val="00E06AC2"/>
    <w:rsid w:val="00E06E66"/>
    <w:rsid w:val="00E0797C"/>
    <w:rsid w:val="00E101B0"/>
    <w:rsid w:val="00E11F2D"/>
    <w:rsid w:val="00E121DB"/>
    <w:rsid w:val="00E1242A"/>
    <w:rsid w:val="00E12E70"/>
    <w:rsid w:val="00E13FB3"/>
    <w:rsid w:val="00E14233"/>
    <w:rsid w:val="00E151A4"/>
    <w:rsid w:val="00E15F2C"/>
    <w:rsid w:val="00E176BF"/>
    <w:rsid w:val="00E201B5"/>
    <w:rsid w:val="00E215B7"/>
    <w:rsid w:val="00E22329"/>
    <w:rsid w:val="00E24848"/>
    <w:rsid w:val="00E2495A"/>
    <w:rsid w:val="00E258B9"/>
    <w:rsid w:val="00E259D6"/>
    <w:rsid w:val="00E2717B"/>
    <w:rsid w:val="00E31106"/>
    <w:rsid w:val="00E3231C"/>
    <w:rsid w:val="00E32A5A"/>
    <w:rsid w:val="00E32B5B"/>
    <w:rsid w:val="00E35013"/>
    <w:rsid w:val="00E36503"/>
    <w:rsid w:val="00E37180"/>
    <w:rsid w:val="00E3719D"/>
    <w:rsid w:val="00E4014A"/>
    <w:rsid w:val="00E404DC"/>
    <w:rsid w:val="00E41582"/>
    <w:rsid w:val="00E42D1B"/>
    <w:rsid w:val="00E42D92"/>
    <w:rsid w:val="00E431A8"/>
    <w:rsid w:val="00E43375"/>
    <w:rsid w:val="00E43ED4"/>
    <w:rsid w:val="00E44421"/>
    <w:rsid w:val="00E45727"/>
    <w:rsid w:val="00E45779"/>
    <w:rsid w:val="00E46BEF"/>
    <w:rsid w:val="00E47141"/>
    <w:rsid w:val="00E47199"/>
    <w:rsid w:val="00E473C5"/>
    <w:rsid w:val="00E47C1A"/>
    <w:rsid w:val="00E47CFB"/>
    <w:rsid w:val="00E51DDF"/>
    <w:rsid w:val="00E52FC7"/>
    <w:rsid w:val="00E533AF"/>
    <w:rsid w:val="00E53C76"/>
    <w:rsid w:val="00E547BB"/>
    <w:rsid w:val="00E55149"/>
    <w:rsid w:val="00E555A0"/>
    <w:rsid w:val="00E561EA"/>
    <w:rsid w:val="00E56350"/>
    <w:rsid w:val="00E565E1"/>
    <w:rsid w:val="00E56E35"/>
    <w:rsid w:val="00E57248"/>
    <w:rsid w:val="00E60A12"/>
    <w:rsid w:val="00E61CEE"/>
    <w:rsid w:val="00E62712"/>
    <w:rsid w:val="00E62944"/>
    <w:rsid w:val="00E62CAE"/>
    <w:rsid w:val="00E634C7"/>
    <w:rsid w:val="00E641D2"/>
    <w:rsid w:val="00E6532F"/>
    <w:rsid w:val="00E66B05"/>
    <w:rsid w:val="00E67670"/>
    <w:rsid w:val="00E702BA"/>
    <w:rsid w:val="00E70866"/>
    <w:rsid w:val="00E70D27"/>
    <w:rsid w:val="00E72009"/>
    <w:rsid w:val="00E72432"/>
    <w:rsid w:val="00E73B3A"/>
    <w:rsid w:val="00E743BD"/>
    <w:rsid w:val="00E747E7"/>
    <w:rsid w:val="00E74B79"/>
    <w:rsid w:val="00E7542A"/>
    <w:rsid w:val="00E756EB"/>
    <w:rsid w:val="00E77E0E"/>
    <w:rsid w:val="00E80BF4"/>
    <w:rsid w:val="00E822ED"/>
    <w:rsid w:val="00E842F4"/>
    <w:rsid w:val="00E84332"/>
    <w:rsid w:val="00E84EA1"/>
    <w:rsid w:val="00E84EB1"/>
    <w:rsid w:val="00E85F1D"/>
    <w:rsid w:val="00E85FE1"/>
    <w:rsid w:val="00E862AF"/>
    <w:rsid w:val="00E87CB0"/>
    <w:rsid w:val="00E91174"/>
    <w:rsid w:val="00E91B29"/>
    <w:rsid w:val="00E93B68"/>
    <w:rsid w:val="00E93E95"/>
    <w:rsid w:val="00E93ECC"/>
    <w:rsid w:val="00E95242"/>
    <w:rsid w:val="00E95751"/>
    <w:rsid w:val="00E95F91"/>
    <w:rsid w:val="00E96BE9"/>
    <w:rsid w:val="00E97C5C"/>
    <w:rsid w:val="00EA02B8"/>
    <w:rsid w:val="00EA02D4"/>
    <w:rsid w:val="00EA02D5"/>
    <w:rsid w:val="00EA0C5D"/>
    <w:rsid w:val="00EA1827"/>
    <w:rsid w:val="00EA185E"/>
    <w:rsid w:val="00EA2E63"/>
    <w:rsid w:val="00EA32AC"/>
    <w:rsid w:val="00EA3FE4"/>
    <w:rsid w:val="00EA431B"/>
    <w:rsid w:val="00EA4B07"/>
    <w:rsid w:val="00EA63AF"/>
    <w:rsid w:val="00EA69DB"/>
    <w:rsid w:val="00EA6C49"/>
    <w:rsid w:val="00EA7628"/>
    <w:rsid w:val="00EB06B6"/>
    <w:rsid w:val="00EB182A"/>
    <w:rsid w:val="00EB2263"/>
    <w:rsid w:val="00EB2740"/>
    <w:rsid w:val="00EB2845"/>
    <w:rsid w:val="00EB338B"/>
    <w:rsid w:val="00EB354A"/>
    <w:rsid w:val="00EB4F53"/>
    <w:rsid w:val="00EB6997"/>
    <w:rsid w:val="00EB6A07"/>
    <w:rsid w:val="00EC1847"/>
    <w:rsid w:val="00EC20D9"/>
    <w:rsid w:val="00EC28E9"/>
    <w:rsid w:val="00EC2F94"/>
    <w:rsid w:val="00EC306B"/>
    <w:rsid w:val="00EC45F9"/>
    <w:rsid w:val="00EC69BA"/>
    <w:rsid w:val="00EC6C41"/>
    <w:rsid w:val="00EC6FB8"/>
    <w:rsid w:val="00EC71DA"/>
    <w:rsid w:val="00EC748A"/>
    <w:rsid w:val="00EC7D02"/>
    <w:rsid w:val="00ED13FB"/>
    <w:rsid w:val="00ED25DF"/>
    <w:rsid w:val="00ED30F4"/>
    <w:rsid w:val="00ED3DFF"/>
    <w:rsid w:val="00ED408F"/>
    <w:rsid w:val="00ED5137"/>
    <w:rsid w:val="00ED57F0"/>
    <w:rsid w:val="00ED5DDF"/>
    <w:rsid w:val="00ED635A"/>
    <w:rsid w:val="00ED6484"/>
    <w:rsid w:val="00ED652A"/>
    <w:rsid w:val="00ED6B0E"/>
    <w:rsid w:val="00EE09E0"/>
    <w:rsid w:val="00EE15C7"/>
    <w:rsid w:val="00EE1E5D"/>
    <w:rsid w:val="00EE2275"/>
    <w:rsid w:val="00EE27F0"/>
    <w:rsid w:val="00EE2CCF"/>
    <w:rsid w:val="00EE414B"/>
    <w:rsid w:val="00EE42AD"/>
    <w:rsid w:val="00EE4DC7"/>
    <w:rsid w:val="00EE4FF5"/>
    <w:rsid w:val="00EE626D"/>
    <w:rsid w:val="00EE73E1"/>
    <w:rsid w:val="00EE7D61"/>
    <w:rsid w:val="00EE7F4D"/>
    <w:rsid w:val="00EF0702"/>
    <w:rsid w:val="00EF0A80"/>
    <w:rsid w:val="00EF458C"/>
    <w:rsid w:val="00EF6B68"/>
    <w:rsid w:val="00EF7001"/>
    <w:rsid w:val="00EF7C12"/>
    <w:rsid w:val="00F01464"/>
    <w:rsid w:val="00F03573"/>
    <w:rsid w:val="00F0563E"/>
    <w:rsid w:val="00F10893"/>
    <w:rsid w:val="00F1133F"/>
    <w:rsid w:val="00F125D8"/>
    <w:rsid w:val="00F13E7F"/>
    <w:rsid w:val="00F14182"/>
    <w:rsid w:val="00F1428D"/>
    <w:rsid w:val="00F1563E"/>
    <w:rsid w:val="00F162D8"/>
    <w:rsid w:val="00F1679C"/>
    <w:rsid w:val="00F208C3"/>
    <w:rsid w:val="00F20B38"/>
    <w:rsid w:val="00F20B6C"/>
    <w:rsid w:val="00F21108"/>
    <w:rsid w:val="00F2269C"/>
    <w:rsid w:val="00F22786"/>
    <w:rsid w:val="00F22D08"/>
    <w:rsid w:val="00F23503"/>
    <w:rsid w:val="00F23752"/>
    <w:rsid w:val="00F238A4"/>
    <w:rsid w:val="00F23BC3"/>
    <w:rsid w:val="00F24EBC"/>
    <w:rsid w:val="00F25885"/>
    <w:rsid w:val="00F2719F"/>
    <w:rsid w:val="00F27843"/>
    <w:rsid w:val="00F301DA"/>
    <w:rsid w:val="00F31C0B"/>
    <w:rsid w:val="00F344DD"/>
    <w:rsid w:val="00F35052"/>
    <w:rsid w:val="00F35772"/>
    <w:rsid w:val="00F40E6C"/>
    <w:rsid w:val="00F41732"/>
    <w:rsid w:val="00F419A9"/>
    <w:rsid w:val="00F41C89"/>
    <w:rsid w:val="00F43A75"/>
    <w:rsid w:val="00F46812"/>
    <w:rsid w:val="00F46CB8"/>
    <w:rsid w:val="00F46E66"/>
    <w:rsid w:val="00F46F75"/>
    <w:rsid w:val="00F50277"/>
    <w:rsid w:val="00F5161D"/>
    <w:rsid w:val="00F51975"/>
    <w:rsid w:val="00F51AE7"/>
    <w:rsid w:val="00F55B1D"/>
    <w:rsid w:val="00F55EE7"/>
    <w:rsid w:val="00F560EF"/>
    <w:rsid w:val="00F56504"/>
    <w:rsid w:val="00F573EE"/>
    <w:rsid w:val="00F57BB2"/>
    <w:rsid w:val="00F60AA2"/>
    <w:rsid w:val="00F616F3"/>
    <w:rsid w:val="00F622F5"/>
    <w:rsid w:val="00F635C7"/>
    <w:rsid w:val="00F63D53"/>
    <w:rsid w:val="00F6519E"/>
    <w:rsid w:val="00F65C1F"/>
    <w:rsid w:val="00F66365"/>
    <w:rsid w:val="00F66CB4"/>
    <w:rsid w:val="00F67460"/>
    <w:rsid w:val="00F67B7A"/>
    <w:rsid w:val="00F71D2F"/>
    <w:rsid w:val="00F74F13"/>
    <w:rsid w:val="00F75C3B"/>
    <w:rsid w:val="00F8010B"/>
    <w:rsid w:val="00F807CD"/>
    <w:rsid w:val="00F81CFF"/>
    <w:rsid w:val="00F847A4"/>
    <w:rsid w:val="00F85116"/>
    <w:rsid w:val="00F86574"/>
    <w:rsid w:val="00F868C8"/>
    <w:rsid w:val="00F915B5"/>
    <w:rsid w:val="00F9183A"/>
    <w:rsid w:val="00F92C49"/>
    <w:rsid w:val="00F933BB"/>
    <w:rsid w:val="00F936B9"/>
    <w:rsid w:val="00F95503"/>
    <w:rsid w:val="00F96519"/>
    <w:rsid w:val="00F96C73"/>
    <w:rsid w:val="00F96DD3"/>
    <w:rsid w:val="00F971D7"/>
    <w:rsid w:val="00FA0597"/>
    <w:rsid w:val="00FA1CC9"/>
    <w:rsid w:val="00FA1D07"/>
    <w:rsid w:val="00FA2428"/>
    <w:rsid w:val="00FA255A"/>
    <w:rsid w:val="00FA31CA"/>
    <w:rsid w:val="00FA33CB"/>
    <w:rsid w:val="00FA3BCE"/>
    <w:rsid w:val="00FA4340"/>
    <w:rsid w:val="00FA4CD2"/>
    <w:rsid w:val="00FA647E"/>
    <w:rsid w:val="00FA6F15"/>
    <w:rsid w:val="00FA7497"/>
    <w:rsid w:val="00FB053D"/>
    <w:rsid w:val="00FB1859"/>
    <w:rsid w:val="00FB1E08"/>
    <w:rsid w:val="00FB2B31"/>
    <w:rsid w:val="00FB2C80"/>
    <w:rsid w:val="00FB44DA"/>
    <w:rsid w:val="00FB7843"/>
    <w:rsid w:val="00FB7B66"/>
    <w:rsid w:val="00FC056C"/>
    <w:rsid w:val="00FC17F7"/>
    <w:rsid w:val="00FC23EB"/>
    <w:rsid w:val="00FC2474"/>
    <w:rsid w:val="00FC2CD6"/>
    <w:rsid w:val="00FC51B8"/>
    <w:rsid w:val="00FC5489"/>
    <w:rsid w:val="00FC5733"/>
    <w:rsid w:val="00FC644E"/>
    <w:rsid w:val="00FC6A26"/>
    <w:rsid w:val="00FC7184"/>
    <w:rsid w:val="00FC74E2"/>
    <w:rsid w:val="00FC78ED"/>
    <w:rsid w:val="00FD1E1F"/>
    <w:rsid w:val="00FE143F"/>
    <w:rsid w:val="00FE43A9"/>
    <w:rsid w:val="00FE53BF"/>
    <w:rsid w:val="00FE5B87"/>
    <w:rsid w:val="00FE6D3C"/>
    <w:rsid w:val="00FE767F"/>
    <w:rsid w:val="00FE7D58"/>
    <w:rsid w:val="00FE7E41"/>
    <w:rsid w:val="00FF1D5C"/>
    <w:rsid w:val="00FF25FB"/>
    <w:rsid w:val="00FF2CB0"/>
    <w:rsid w:val="00FF3CB9"/>
    <w:rsid w:val="00FF46E8"/>
    <w:rsid w:val="00FF5047"/>
    <w:rsid w:val="00FF641F"/>
    <w:rsid w:val="00FF7B3C"/>
  </w:rsids>
  <m:mathPr>
    <m:mathFont m:val="Cambria Math"/>
    <m:brkBin m:val="before"/>
    <m:brkBinSub m:val="--"/>
    <m:smallFrac m:val="0"/>
    <m:dispDef/>
    <m:lMargin m:val="0"/>
    <m:rMargin m:val="0"/>
    <m:defJc m:val="centerGroup"/>
    <m:wrapIndent m:val="1440"/>
    <m:intLim m:val="subSup"/>
    <m:naryLim m:val="undOvr"/>
  </m:mathPr>
  <w:themeFontLang w:val="de-DE" w:eastAsia="ja-JP"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1A2FC8"/>
  <w15:docId w15:val="{13F177B5-47D8-4393-B8F7-7F565F3D5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
    <w:name w:val="Absatz-Standardschrift"/>
    <w:uiPriority w:val="99"/>
    <w:semiHidden/>
    <w:qFormat/>
  </w:style>
  <w:style w:type="character" w:customStyle="1" w:styleId="Absatz-Standardschrift9">
    <w:name w:val="Absatz-Standardschrift9"/>
    <w:uiPriority w:val="99"/>
    <w:semiHidden/>
    <w:qFormat/>
    <w:rsid w:val="00C12596"/>
  </w:style>
  <w:style w:type="character" w:customStyle="1" w:styleId="Absatz-Standardschrift8">
    <w:name w:val="Absatz-Standardschrift8"/>
    <w:uiPriority w:val="99"/>
    <w:semiHidden/>
    <w:qFormat/>
    <w:rsid w:val="00C674AE"/>
  </w:style>
  <w:style w:type="character" w:customStyle="1" w:styleId="Absatz-Standardschrift7">
    <w:name w:val="Absatz-Standardschrift7"/>
    <w:uiPriority w:val="99"/>
    <w:semiHidden/>
    <w:qFormat/>
    <w:rsid w:val="004A40C0"/>
  </w:style>
  <w:style w:type="character" w:customStyle="1" w:styleId="Absatz-Standardschrift6">
    <w:name w:val="Absatz-Standardschrift6"/>
    <w:uiPriority w:val="99"/>
    <w:semiHidden/>
    <w:qFormat/>
    <w:rsid w:val="00C46764"/>
  </w:style>
  <w:style w:type="character" w:customStyle="1" w:styleId="Absatz-Standardschrift5">
    <w:name w:val="Absatz-Standardschrift5"/>
    <w:uiPriority w:val="99"/>
    <w:semiHidden/>
    <w:qFormat/>
    <w:rsid w:val="005715A0"/>
  </w:style>
  <w:style w:type="character" w:customStyle="1" w:styleId="Absatz-Standardschrift4">
    <w:name w:val="Absatz-Standardschrift4"/>
    <w:uiPriority w:val="99"/>
    <w:semiHidden/>
    <w:qFormat/>
    <w:rsid w:val="00F358BE"/>
  </w:style>
  <w:style w:type="character" w:customStyle="1" w:styleId="Absatz-Standardschrift3">
    <w:name w:val="Absatz-Standardschrift3"/>
    <w:uiPriority w:val="99"/>
    <w:semiHidden/>
    <w:qFormat/>
    <w:rsid w:val="007D3605"/>
  </w:style>
  <w:style w:type="character" w:customStyle="1" w:styleId="Absatz-Standardschrift2">
    <w:name w:val="Absatz-Standardschrift2"/>
    <w:uiPriority w:val="99"/>
    <w:semiHidden/>
    <w:qFormat/>
    <w:rsid w:val="00CD653C"/>
  </w:style>
  <w:style w:type="character" w:customStyle="1" w:styleId="Absatz-Standardschrift1">
    <w:name w:val="Absatz-Standardschrift1"/>
    <w:uiPriority w:val="99"/>
    <w:semiHidden/>
    <w:qFormat/>
    <w:rsid w:val="002E4838"/>
  </w:style>
  <w:style w:type="character" w:customStyle="1" w:styleId="BalloonTextChar">
    <w:name w:val="Balloon Text Char"/>
    <w:uiPriority w:val="99"/>
    <w:qFormat/>
    <w:rsid w:val="004E3AE3"/>
    <w:rPr>
      <w:rFonts w:ascii="Tahoma" w:hAnsi="Tahoma"/>
      <w:sz w:val="16"/>
      <w:lang w:eastAsia="en-US"/>
    </w:rPr>
  </w:style>
  <w:style w:type="character" w:customStyle="1" w:styleId="Internetlink">
    <w:name w:val="Internetlink"/>
    <w:basedOn w:val="Absatz-Standardschrift1"/>
    <w:uiPriority w:val="99"/>
    <w:rsid w:val="006E3321"/>
    <w:rPr>
      <w:rFonts w:cs="Times New Roman"/>
      <w:color w:val="0000FF"/>
      <w:u w:val="single"/>
    </w:rPr>
  </w:style>
  <w:style w:type="character" w:styleId="Kommentarzeichen">
    <w:name w:val="annotation reference"/>
    <w:basedOn w:val="Absatz-Standardschrift2"/>
    <w:uiPriority w:val="99"/>
    <w:semiHidden/>
    <w:qFormat/>
    <w:rsid w:val="009C4FA3"/>
    <w:rPr>
      <w:rFonts w:cs="Times New Roman"/>
      <w:sz w:val="18"/>
    </w:rPr>
  </w:style>
  <w:style w:type="character" w:customStyle="1" w:styleId="KommentartextZchn">
    <w:name w:val="Kommentartext Zchn"/>
    <w:basedOn w:val="Absatz-Standardschrift2"/>
    <w:link w:val="Kommentartext"/>
    <w:uiPriority w:val="99"/>
    <w:semiHidden/>
    <w:qFormat/>
    <w:rsid w:val="00CD653C"/>
    <w:rPr>
      <w:rFonts w:cs="Times New Roman"/>
      <w:sz w:val="24"/>
      <w:lang w:eastAsia="de-DE"/>
    </w:rPr>
  </w:style>
  <w:style w:type="character" w:customStyle="1" w:styleId="KommentarthemaZchn">
    <w:name w:val="Kommentarthema Zchn"/>
    <w:basedOn w:val="KommentartextZchn"/>
    <w:link w:val="Kommentarthema"/>
    <w:uiPriority w:val="99"/>
    <w:semiHidden/>
    <w:qFormat/>
    <w:rsid w:val="00CD653C"/>
    <w:rPr>
      <w:rFonts w:cs="Times New Roman"/>
      <w:b/>
      <w:bCs/>
      <w:sz w:val="24"/>
      <w:lang w:eastAsia="de-DE"/>
    </w:rPr>
  </w:style>
  <w:style w:type="character" w:customStyle="1" w:styleId="BalloonTextChar1">
    <w:name w:val="Balloon Text Char1"/>
    <w:basedOn w:val="Absatz-Standardschrift2"/>
    <w:uiPriority w:val="99"/>
    <w:semiHidden/>
    <w:qFormat/>
    <w:rsid w:val="00CD653C"/>
    <w:rPr>
      <w:rFonts w:ascii="Lucida Grande" w:hAnsi="Lucida Grande" w:cs="Times New Roman"/>
      <w:sz w:val="18"/>
      <w:lang w:eastAsia="de-DE"/>
    </w:rPr>
  </w:style>
  <w:style w:type="character" w:customStyle="1" w:styleId="BalloonTextChar2">
    <w:name w:val="Balloon Text Char2"/>
    <w:basedOn w:val="Absatz-Standardschrift3"/>
    <w:uiPriority w:val="99"/>
    <w:semiHidden/>
    <w:qFormat/>
    <w:rsid w:val="007D3605"/>
    <w:rPr>
      <w:rFonts w:ascii="Lucida Grande" w:hAnsi="Lucida Grande" w:cs="Times New Roman"/>
      <w:sz w:val="18"/>
      <w:lang w:eastAsia="de-DE"/>
    </w:rPr>
  </w:style>
  <w:style w:type="character" w:customStyle="1" w:styleId="KopfzeileZchn">
    <w:name w:val="Kopfzeile Zchn"/>
    <w:basedOn w:val="Absatz-Standardschriftart"/>
    <w:link w:val="Kopfzeile"/>
    <w:uiPriority w:val="99"/>
    <w:qFormat/>
    <w:rsid w:val="00E36402"/>
    <w:rPr>
      <w:sz w:val="24"/>
      <w:szCs w:val="24"/>
      <w:lang w:eastAsia="de-DE"/>
    </w:rPr>
  </w:style>
  <w:style w:type="character" w:customStyle="1" w:styleId="FuzeileZchn">
    <w:name w:val="Fußzeile Zchn"/>
    <w:basedOn w:val="Absatz-Standardschriftart"/>
    <w:link w:val="Fuzeile"/>
    <w:uiPriority w:val="99"/>
    <w:qFormat/>
    <w:rsid w:val="00E36402"/>
    <w:rPr>
      <w:sz w:val="24"/>
      <w:szCs w:val="24"/>
      <w:lang w:eastAsia="de-DE"/>
    </w:rPr>
  </w:style>
  <w:style w:type="character" w:customStyle="1" w:styleId="SprechblasentextZchn">
    <w:name w:val="Sprechblasentext Zchn"/>
    <w:basedOn w:val="Absatz-Standardschriftart"/>
    <w:link w:val="Sprechblasentext"/>
    <w:uiPriority w:val="99"/>
    <w:semiHidden/>
    <w:qFormat/>
    <w:rsid w:val="00215433"/>
    <w:rPr>
      <w:rFonts w:ascii="Tahoma" w:hAnsi="Tahoma" w:cs="Tahoma"/>
      <w:sz w:val="16"/>
      <w:szCs w:val="16"/>
      <w:lang w:eastAsia="de-DE"/>
    </w:rPr>
  </w:style>
  <w:style w:type="character" w:styleId="Fett">
    <w:name w:val="Strong"/>
    <w:basedOn w:val="Absatz-Standardschriftart"/>
    <w:uiPriority w:val="22"/>
    <w:qFormat/>
    <w:rsid w:val="00794C7B"/>
    <w:rPr>
      <w:b/>
      <w:bCs/>
    </w:rPr>
  </w:style>
  <w:style w:type="character" w:customStyle="1" w:styleId="Betont">
    <w:name w:val="Betont"/>
    <w:basedOn w:val="Absatz-Standardschriftart"/>
    <w:uiPriority w:val="20"/>
    <w:qFormat/>
    <w:rsid w:val="00794C7B"/>
    <w:rPr>
      <w:i/>
      <w:iCs/>
    </w:rPr>
  </w:style>
  <w:style w:type="character" w:customStyle="1" w:styleId="NichtaufgelsteErwhnung1">
    <w:name w:val="Nicht aufgelöste Erwähnung1"/>
    <w:basedOn w:val="Absatz-Standardschriftart"/>
    <w:uiPriority w:val="99"/>
    <w:semiHidden/>
    <w:unhideWhenUsed/>
    <w:qFormat/>
    <w:rsid w:val="009373FF"/>
    <w:rPr>
      <w:color w:val="605E5C"/>
      <w:shd w:val="clear" w:color="auto" w:fill="E1DFDD"/>
    </w:rPr>
  </w:style>
  <w:style w:type="character" w:customStyle="1" w:styleId="e24kjd">
    <w:name w:val="e24kjd"/>
    <w:basedOn w:val="Absatz-Standardschriftart"/>
    <w:qFormat/>
    <w:rsid w:val="00482D32"/>
  </w:style>
  <w:style w:type="character" w:customStyle="1" w:styleId="ListLabel1">
    <w:name w:val="ListLabel 1"/>
    <w:qFormat/>
    <w:rPr>
      <w:rFonts w:cs="Courier New"/>
    </w:rPr>
  </w:style>
  <w:style w:type="paragraph" w:customStyle="1" w:styleId="berschrift">
    <w:name w:val="Überschrift"/>
    <w:basedOn w:val="Standard"/>
    <w:next w:val="Textkrper"/>
    <w:qFormat/>
    <w:pPr>
      <w:keepNext/>
      <w:spacing w:before="240" w:after="120"/>
    </w:pPr>
    <w:rPr>
      <w:rFonts w:ascii="Liberation Sans" w:eastAsia="Microsoft YaHei" w:hAnsi="Liberation Sans" w:cs="Arial"/>
      <w:sz w:val="28"/>
      <w:szCs w:val="28"/>
    </w:rPr>
  </w:style>
  <w:style w:type="paragraph" w:styleId="Textkrper">
    <w:name w:val="Body Text"/>
    <w:basedOn w:val="Standard"/>
    <w:pPr>
      <w:spacing w:after="140" w:line="288" w:lineRule="auto"/>
    </w:pPr>
  </w:style>
  <w:style w:type="paragraph" w:styleId="Liste">
    <w:name w:val="List"/>
    <w:basedOn w:val="Textkrper"/>
    <w:rPr>
      <w:rFonts w:cs="Arial"/>
    </w:rPr>
  </w:style>
  <w:style w:type="paragraph" w:styleId="Beschriftung">
    <w:name w:val="caption"/>
    <w:basedOn w:val="Standard"/>
    <w:pPr>
      <w:suppressLineNumbers/>
      <w:spacing w:before="120" w:after="120"/>
    </w:pPr>
    <w:rPr>
      <w:rFonts w:cs="Arial"/>
      <w:i/>
      <w:iCs/>
    </w:rPr>
  </w:style>
  <w:style w:type="paragraph" w:customStyle="1" w:styleId="Verzeichnis">
    <w:name w:val="Verzeichnis"/>
    <w:basedOn w:val="Standard"/>
    <w:qFormat/>
    <w:pPr>
      <w:suppressLineNumbers/>
    </w:pPr>
    <w:rPr>
      <w:rFonts w:cs="Arial"/>
    </w:rPr>
  </w:style>
  <w:style w:type="paragraph" w:customStyle="1" w:styleId="Standa">
    <w:name w:val="Standa"/>
    <w:uiPriority w:val="99"/>
    <w:qFormat/>
    <w:rsid w:val="00C12596"/>
    <w:rPr>
      <w:sz w:val="24"/>
      <w:szCs w:val="24"/>
      <w:lang w:eastAsia="de-DE"/>
    </w:rPr>
  </w:style>
  <w:style w:type="paragraph" w:customStyle="1" w:styleId="Standa9">
    <w:name w:val="Standa9"/>
    <w:uiPriority w:val="99"/>
    <w:qFormat/>
    <w:rsid w:val="00C674AE"/>
    <w:rPr>
      <w:sz w:val="24"/>
      <w:szCs w:val="24"/>
      <w:lang w:eastAsia="de-DE"/>
    </w:rPr>
  </w:style>
  <w:style w:type="paragraph" w:customStyle="1" w:styleId="Standa8">
    <w:name w:val="Standa8"/>
    <w:uiPriority w:val="99"/>
    <w:qFormat/>
    <w:rsid w:val="004A40C0"/>
    <w:rPr>
      <w:sz w:val="24"/>
      <w:szCs w:val="24"/>
      <w:lang w:eastAsia="de-DE"/>
    </w:rPr>
  </w:style>
  <w:style w:type="paragraph" w:customStyle="1" w:styleId="Standa7">
    <w:name w:val="Standa7"/>
    <w:uiPriority w:val="99"/>
    <w:qFormat/>
    <w:rsid w:val="00C46764"/>
    <w:rPr>
      <w:sz w:val="24"/>
      <w:szCs w:val="24"/>
      <w:lang w:eastAsia="de-DE"/>
    </w:rPr>
  </w:style>
  <w:style w:type="paragraph" w:customStyle="1" w:styleId="Standa6">
    <w:name w:val="Standa6"/>
    <w:uiPriority w:val="99"/>
    <w:qFormat/>
    <w:rsid w:val="005715A0"/>
    <w:rPr>
      <w:sz w:val="24"/>
      <w:szCs w:val="24"/>
      <w:lang w:eastAsia="de-DE"/>
    </w:rPr>
  </w:style>
  <w:style w:type="paragraph" w:customStyle="1" w:styleId="Standa5">
    <w:name w:val="Standa5"/>
    <w:uiPriority w:val="99"/>
    <w:qFormat/>
    <w:rsid w:val="00F358BE"/>
    <w:rPr>
      <w:sz w:val="24"/>
      <w:szCs w:val="24"/>
      <w:lang w:eastAsia="de-DE"/>
    </w:rPr>
  </w:style>
  <w:style w:type="paragraph" w:customStyle="1" w:styleId="Standa4">
    <w:name w:val="Standa4"/>
    <w:uiPriority w:val="99"/>
    <w:qFormat/>
    <w:rsid w:val="007D3605"/>
    <w:rPr>
      <w:sz w:val="24"/>
      <w:szCs w:val="24"/>
      <w:lang w:eastAsia="de-DE"/>
    </w:rPr>
  </w:style>
  <w:style w:type="paragraph" w:customStyle="1" w:styleId="Standa3">
    <w:name w:val="Standa3"/>
    <w:uiPriority w:val="99"/>
    <w:qFormat/>
    <w:rsid w:val="00CD653C"/>
    <w:rPr>
      <w:sz w:val="24"/>
      <w:szCs w:val="24"/>
      <w:lang w:eastAsia="de-DE"/>
    </w:rPr>
  </w:style>
  <w:style w:type="paragraph" w:customStyle="1" w:styleId="Standa2">
    <w:name w:val="Standa2"/>
    <w:uiPriority w:val="99"/>
    <w:qFormat/>
    <w:rsid w:val="002E4838"/>
    <w:rPr>
      <w:sz w:val="24"/>
      <w:szCs w:val="24"/>
      <w:lang w:eastAsia="de-DE"/>
    </w:rPr>
  </w:style>
  <w:style w:type="paragraph" w:customStyle="1" w:styleId="Standa1">
    <w:name w:val="Standa1"/>
    <w:uiPriority w:val="99"/>
    <w:qFormat/>
    <w:rsid w:val="006E3321"/>
    <w:pPr>
      <w:spacing w:after="200" w:line="276" w:lineRule="auto"/>
    </w:pPr>
    <w:rPr>
      <w:rFonts w:ascii="Calibri" w:hAnsi="Calibri"/>
      <w:sz w:val="22"/>
      <w:szCs w:val="22"/>
    </w:rPr>
  </w:style>
  <w:style w:type="paragraph" w:customStyle="1" w:styleId="Kopfze">
    <w:name w:val="Kopfze"/>
    <w:basedOn w:val="Standa1"/>
    <w:uiPriority w:val="99"/>
    <w:qFormat/>
    <w:rsid w:val="00284401"/>
    <w:pPr>
      <w:tabs>
        <w:tab w:val="center" w:pos="4536"/>
        <w:tab w:val="right" w:pos="9072"/>
      </w:tabs>
      <w:spacing w:after="0" w:line="240" w:lineRule="auto"/>
    </w:pPr>
    <w:rPr>
      <w:rFonts w:ascii="Verdana" w:hAnsi="Verdana"/>
      <w:sz w:val="20"/>
      <w:szCs w:val="24"/>
    </w:rPr>
  </w:style>
  <w:style w:type="paragraph" w:customStyle="1" w:styleId="Fuzei">
    <w:name w:val="FuÜzei"/>
    <w:basedOn w:val="Standa1"/>
    <w:uiPriority w:val="99"/>
    <w:qFormat/>
    <w:rsid w:val="00284401"/>
    <w:pPr>
      <w:tabs>
        <w:tab w:val="center" w:pos="4536"/>
        <w:tab w:val="right" w:pos="9072"/>
      </w:tabs>
      <w:spacing w:after="0" w:line="240" w:lineRule="auto"/>
    </w:pPr>
    <w:rPr>
      <w:rFonts w:ascii="Verdana" w:hAnsi="Verdana"/>
      <w:sz w:val="20"/>
      <w:szCs w:val="24"/>
    </w:rPr>
  </w:style>
  <w:style w:type="paragraph" w:customStyle="1" w:styleId="EinfAbs">
    <w:name w:val="[Einf. Abs.]"/>
    <w:basedOn w:val="Standa1"/>
    <w:uiPriority w:val="99"/>
    <w:qFormat/>
    <w:rsid w:val="008248FE"/>
    <w:pPr>
      <w:spacing w:after="0" w:line="288" w:lineRule="auto"/>
      <w:textAlignment w:val="center"/>
    </w:pPr>
    <w:rPr>
      <w:rFonts w:ascii="Times Regular" w:hAnsi="Times Regular" w:cs="Times Regular"/>
      <w:color w:val="000000"/>
      <w:sz w:val="24"/>
      <w:szCs w:val="24"/>
      <w:lang w:eastAsia="de-DE"/>
    </w:rPr>
  </w:style>
  <w:style w:type="paragraph" w:customStyle="1" w:styleId="Sprechblasen">
    <w:name w:val="Sprechblasen"/>
    <w:basedOn w:val="Standa1"/>
    <w:uiPriority w:val="99"/>
    <w:qFormat/>
    <w:rsid w:val="004E3AE3"/>
    <w:pPr>
      <w:spacing w:after="0" w:line="240" w:lineRule="auto"/>
    </w:pPr>
    <w:rPr>
      <w:rFonts w:ascii="Tahoma" w:hAnsi="Tahoma"/>
      <w:sz w:val="16"/>
      <w:szCs w:val="16"/>
    </w:rPr>
  </w:style>
  <w:style w:type="paragraph" w:styleId="Listenabsatz">
    <w:name w:val="List Paragraph"/>
    <w:basedOn w:val="Standa1"/>
    <w:uiPriority w:val="34"/>
    <w:qFormat/>
    <w:rsid w:val="00C31849"/>
    <w:pPr>
      <w:ind w:left="720"/>
      <w:contextualSpacing/>
    </w:pPr>
  </w:style>
  <w:style w:type="paragraph" w:styleId="Kommentartext">
    <w:name w:val="annotation text"/>
    <w:basedOn w:val="Standa2"/>
    <w:link w:val="KommentartextZchn"/>
    <w:uiPriority w:val="99"/>
    <w:semiHidden/>
    <w:qFormat/>
    <w:rsid w:val="009C4FA3"/>
  </w:style>
  <w:style w:type="paragraph" w:styleId="Kommentarthema">
    <w:name w:val="annotation subject"/>
    <w:basedOn w:val="Kommentartext"/>
    <w:link w:val="KommentarthemaZchn"/>
    <w:uiPriority w:val="99"/>
    <w:semiHidden/>
    <w:qFormat/>
    <w:rsid w:val="009C4FA3"/>
  </w:style>
  <w:style w:type="paragraph" w:customStyle="1" w:styleId="Sprechblasen1">
    <w:name w:val="Sprechblasen1"/>
    <w:basedOn w:val="Standa2"/>
    <w:uiPriority w:val="99"/>
    <w:semiHidden/>
    <w:qFormat/>
    <w:rsid w:val="009C4FA3"/>
    <w:rPr>
      <w:rFonts w:ascii="Lucida Grande" w:hAnsi="Lucida Grande"/>
      <w:sz w:val="18"/>
      <w:szCs w:val="18"/>
    </w:rPr>
  </w:style>
  <w:style w:type="paragraph" w:customStyle="1" w:styleId="Sprechblasen2">
    <w:name w:val="Sprechblasen2"/>
    <w:basedOn w:val="Standa3"/>
    <w:uiPriority w:val="99"/>
    <w:semiHidden/>
    <w:qFormat/>
    <w:rsid w:val="00F80380"/>
    <w:rPr>
      <w:rFonts w:ascii="Lucida Grande" w:hAnsi="Lucida Grande"/>
      <w:sz w:val="18"/>
      <w:szCs w:val="18"/>
    </w:rPr>
  </w:style>
  <w:style w:type="paragraph" w:styleId="Kopfzeile">
    <w:name w:val="header"/>
    <w:basedOn w:val="Standard"/>
    <w:link w:val="KopfzeileZchn"/>
    <w:uiPriority w:val="99"/>
    <w:unhideWhenUsed/>
    <w:rsid w:val="00E36402"/>
    <w:pPr>
      <w:tabs>
        <w:tab w:val="center" w:pos="4536"/>
        <w:tab w:val="right" w:pos="9072"/>
      </w:tabs>
    </w:pPr>
  </w:style>
  <w:style w:type="paragraph" w:styleId="Fuzeile">
    <w:name w:val="footer"/>
    <w:basedOn w:val="Standard"/>
    <w:link w:val="FuzeileZchn"/>
    <w:uiPriority w:val="99"/>
    <w:unhideWhenUsed/>
    <w:rsid w:val="00E36402"/>
    <w:pPr>
      <w:tabs>
        <w:tab w:val="center" w:pos="4536"/>
        <w:tab w:val="right" w:pos="9072"/>
      </w:tabs>
    </w:pPr>
  </w:style>
  <w:style w:type="paragraph" w:styleId="Sprechblasentext">
    <w:name w:val="Balloon Text"/>
    <w:basedOn w:val="Standard"/>
    <w:link w:val="SprechblasentextZchn"/>
    <w:uiPriority w:val="99"/>
    <w:semiHidden/>
    <w:unhideWhenUsed/>
    <w:qFormat/>
    <w:rsid w:val="00215433"/>
    <w:rPr>
      <w:rFonts w:ascii="Tahoma" w:hAnsi="Tahoma" w:cs="Tahoma"/>
      <w:sz w:val="16"/>
      <w:szCs w:val="16"/>
    </w:rPr>
  </w:style>
  <w:style w:type="paragraph" w:customStyle="1" w:styleId="Default">
    <w:name w:val="Default"/>
    <w:qFormat/>
    <w:rsid w:val="00B8076C"/>
    <w:rPr>
      <w:rFonts w:ascii="AvenirNext LT Pro Regular" w:hAnsi="AvenirNext LT Pro Regular" w:cs="AvenirNext LT Pro Regular"/>
      <w:color w:val="000000"/>
      <w:sz w:val="24"/>
      <w:szCs w:val="24"/>
    </w:rPr>
  </w:style>
  <w:style w:type="paragraph" w:styleId="StandardWeb">
    <w:name w:val="Normal (Web)"/>
    <w:basedOn w:val="Standard"/>
    <w:uiPriority w:val="99"/>
    <w:unhideWhenUsed/>
    <w:qFormat/>
    <w:rsid w:val="00F32C70"/>
    <w:pPr>
      <w:spacing w:beforeAutospacing="1" w:afterAutospacing="1"/>
    </w:pPr>
  </w:style>
  <w:style w:type="paragraph" w:customStyle="1" w:styleId="Pa3">
    <w:name w:val="Pa3"/>
    <w:basedOn w:val="Default"/>
    <w:next w:val="Default"/>
    <w:uiPriority w:val="99"/>
    <w:qFormat/>
    <w:rsid w:val="000107B6"/>
    <w:pPr>
      <w:spacing w:line="181" w:lineRule="atLeast"/>
    </w:pPr>
    <w:rPr>
      <w:rFonts w:ascii="AvenirNext LT Pro Medium" w:hAnsi="AvenirNext LT Pro Medium" w:cs="Times New Roman"/>
      <w:color w:val="00000A"/>
    </w:rPr>
  </w:style>
  <w:style w:type="paragraph" w:customStyle="1" w:styleId="Rahmeninhalt">
    <w:name w:val="Rahmeninhalt"/>
    <w:basedOn w:val="Standard"/>
    <w:qFormat/>
  </w:style>
  <w:style w:type="table" w:customStyle="1" w:styleId="NormaleTabe">
    <w:name w:val="Normale Tabe"/>
    <w:uiPriority w:val="99"/>
    <w:semiHidden/>
    <w:tblPr>
      <w:tblInd w:w="0" w:type="dxa"/>
      <w:tblCellMar>
        <w:top w:w="0" w:type="dxa"/>
        <w:left w:w="108" w:type="dxa"/>
        <w:bottom w:w="0" w:type="dxa"/>
        <w:right w:w="108" w:type="dxa"/>
      </w:tblCellMar>
    </w:tblPr>
  </w:style>
  <w:style w:type="table" w:customStyle="1" w:styleId="NormaleTabe9">
    <w:name w:val="Normale Tabe9"/>
    <w:uiPriority w:val="99"/>
    <w:semiHidden/>
    <w:rsid w:val="00C12596"/>
    <w:tblPr>
      <w:tblInd w:w="0" w:type="dxa"/>
      <w:tblCellMar>
        <w:top w:w="0" w:type="dxa"/>
        <w:left w:w="108" w:type="dxa"/>
        <w:bottom w:w="0" w:type="dxa"/>
        <w:right w:w="108" w:type="dxa"/>
      </w:tblCellMar>
    </w:tblPr>
  </w:style>
  <w:style w:type="table" w:customStyle="1" w:styleId="NormaleTabe8">
    <w:name w:val="Normale Tabe8"/>
    <w:uiPriority w:val="99"/>
    <w:semiHidden/>
    <w:rsid w:val="00C674AE"/>
    <w:tblPr>
      <w:tblInd w:w="0" w:type="dxa"/>
      <w:tblCellMar>
        <w:top w:w="0" w:type="dxa"/>
        <w:left w:w="108" w:type="dxa"/>
        <w:bottom w:w="0" w:type="dxa"/>
        <w:right w:w="108" w:type="dxa"/>
      </w:tblCellMar>
    </w:tblPr>
  </w:style>
  <w:style w:type="table" w:customStyle="1" w:styleId="NormaleTabe7">
    <w:name w:val="Normale Tabe7"/>
    <w:uiPriority w:val="99"/>
    <w:semiHidden/>
    <w:rsid w:val="004A40C0"/>
    <w:tblPr>
      <w:tblInd w:w="0" w:type="dxa"/>
      <w:tblCellMar>
        <w:top w:w="0" w:type="dxa"/>
        <w:left w:w="108" w:type="dxa"/>
        <w:bottom w:w="0" w:type="dxa"/>
        <w:right w:w="108" w:type="dxa"/>
      </w:tblCellMar>
    </w:tblPr>
  </w:style>
  <w:style w:type="table" w:customStyle="1" w:styleId="NormaleTabe6">
    <w:name w:val="Normale Tabe6"/>
    <w:uiPriority w:val="99"/>
    <w:semiHidden/>
    <w:rsid w:val="00C46764"/>
    <w:tblPr>
      <w:tblInd w:w="0" w:type="dxa"/>
      <w:tblCellMar>
        <w:top w:w="0" w:type="dxa"/>
        <w:left w:w="108" w:type="dxa"/>
        <w:bottom w:w="0" w:type="dxa"/>
        <w:right w:w="108" w:type="dxa"/>
      </w:tblCellMar>
    </w:tblPr>
  </w:style>
  <w:style w:type="table" w:customStyle="1" w:styleId="NormaleTabe5">
    <w:name w:val="Normale Tabe5"/>
    <w:uiPriority w:val="99"/>
    <w:semiHidden/>
    <w:rsid w:val="005715A0"/>
    <w:tblPr>
      <w:tblInd w:w="0" w:type="dxa"/>
      <w:tblCellMar>
        <w:top w:w="0" w:type="dxa"/>
        <w:left w:w="108" w:type="dxa"/>
        <w:bottom w:w="0" w:type="dxa"/>
        <w:right w:w="108" w:type="dxa"/>
      </w:tblCellMar>
    </w:tblPr>
  </w:style>
  <w:style w:type="table" w:customStyle="1" w:styleId="NormaleTabe4">
    <w:name w:val="Normale Tabe4"/>
    <w:uiPriority w:val="99"/>
    <w:semiHidden/>
    <w:rsid w:val="00F358BE"/>
    <w:tblPr>
      <w:tblInd w:w="0" w:type="dxa"/>
      <w:tblCellMar>
        <w:top w:w="0" w:type="dxa"/>
        <w:left w:w="108" w:type="dxa"/>
        <w:bottom w:w="0" w:type="dxa"/>
        <w:right w:w="108" w:type="dxa"/>
      </w:tblCellMar>
    </w:tblPr>
  </w:style>
  <w:style w:type="table" w:customStyle="1" w:styleId="NormaleTabe3">
    <w:name w:val="Normale Tabe3"/>
    <w:uiPriority w:val="99"/>
    <w:semiHidden/>
    <w:rsid w:val="007D3605"/>
    <w:tblPr>
      <w:tblInd w:w="0" w:type="dxa"/>
      <w:tblCellMar>
        <w:top w:w="0" w:type="dxa"/>
        <w:left w:w="108" w:type="dxa"/>
        <w:bottom w:w="0" w:type="dxa"/>
        <w:right w:w="108" w:type="dxa"/>
      </w:tblCellMar>
    </w:tblPr>
  </w:style>
  <w:style w:type="table" w:customStyle="1" w:styleId="NormaleTabe2">
    <w:name w:val="Normale Tabe2"/>
    <w:uiPriority w:val="99"/>
    <w:semiHidden/>
    <w:rsid w:val="00CD653C"/>
    <w:tblPr>
      <w:tblInd w:w="0" w:type="dxa"/>
      <w:tblCellMar>
        <w:top w:w="0" w:type="dxa"/>
        <w:left w:w="108" w:type="dxa"/>
        <w:bottom w:w="0" w:type="dxa"/>
        <w:right w:w="108" w:type="dxa"/>
      </w:tblCellMar>
    </w:tblPr>
  </w:style>
  <w:style w:type="table" w:customStyle="1" w:styleId="NormaleTabe1">
    <w:name w:val="Normale Tabe1"/>
    <w:uiPriority w:val="99"/>
    <w:semiHidden/>
    <w:rsid w:val="002E4838"/>
    <w:tblPr>
      <w:tblInd w:w="0" w:type="dxa"/>
      <w:tblCellMar>
        <w:top w:w="0" w:type="dxa"/>
        <w:left w:w="108" w:type="dxa"/>
        <w:bottom w:w="0" w:type="dxa"/>
        <w:right w:w="108" w:type="dxa"/>
      </w:tblCellMar>
    </w:tblPr>
  </w:style>
  <w:style w:type="character" w:styleId="Hyperlink">
    <w:name w:val="Hyperlink"/>
    <w:basedOn w:val="Absatz-Standardschriftart"/>
    <w:uiPriority w:val="99"/>
    <w:semiHidden/>
    <w:rsid w:val="00FC2CD6"/>
    <w:rPr>
      <w:color w:val="0000FF" w:themeColor="hyperlink"/>
      <w:u w:val="single"/>
    </w:rPr>
  </w:style>
  <w:style w:type="character" w:customStyle="1" w:styleId="NichtaufgelsteErwhnung2">
    <w:name w:val="Nicht aufgelöste Erwähnung2"/>
    <w:basedOn w:val="Absatz-Standardschriftart"/>
    <w:uiPriority w:val="99"/>
    <w:semiHidden/>
    <w:unhideWhenUsed/>
    <w:rsid w:val="00D527B6"/>
    <w:rPr>
      <w:color w:val="605E5C"/>
      <w:shd w:val="clear" w:color="auto" w:fill="E1DFDD"/>
    </w:rPr>
  </w:style>
  <w:style w:type="character" w:styleId="NichtaufgelsteErwhnung">
    <w:name w:val="Unresolved Mention"/>
    <w:basedOn w:val="Absatz-Standardschriftart"/>
    <w:uiPriority w:val="99"/>
    <w:semiHidden/>
    <w:unhideWhenUsed/>
    <w:rsid w:val="004F56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033476">
      <w:bodyDiv w:val="1"/>
      <w:marLeft w:val="0"/>
      <w:marRight w:val="0"/>
      <w:marTop w:val="0"/>
      <w:marBottom w:val="0"/>
      <w:divBdr>
        <w:top w:val="none" w:sz="0" w:space="0" w:color="auto"/>
        <w:left w:val="none" w:sz="0" w:space="0" w:color="auto"/>
        <w:bottom w:val="none" w:sz="0" w:space="0" w:color="auto"/>
        <w:right w:val="none" w:sz="0" w:space="0" w:color="auto"/>
      </w:divBdr>
    </w:div>
    <w:div w:id="72826929">
      <w:bodyDiv w:val="1"/>
      <w:marLeft w:val="0"/>
      <w:marRight w:val="0"/>
      <w:marTop w:val="0"/>
      <w:marBottom w:val="0"/>
      <w:divBdr>
        <w:top w:val="none" w:sz="0" w:space="0" w:color="auto"/>
        <w:left w:val="none" w:sz="0" w:space="0" w:color="auto"/>
        <w:bottom w:val="none" w:sz="0" w:space="0" w:color="auto"/>
        <w:right w:val="none" w:sz="0" w:space="0" w:color="auto"/>
      </w:divBdr>
    </w:div>
    <w:div w:id="184052699">
      <w:bodyDiv w:val="1"/>
      <w:marLeft w:val="0"/>
      <w:marRight w:val="0"/>
      <w:marTop w:val="0"/>
      <w:marBottom w:val="0"/>
      <w:divBdr>
        <w:top w:val="none" w:sz="0" w:space="0" w:color="auto"/>
        <w:left w:val="none" w:sz="0" w:space="0" w:color="auto"/>
        <w:bottom w:val="none" w:sz="0" w:space="0" w:color="auto"/>
        <w:right w:val="none" w:sz="0" w:space="0" w:color="auto"/>
      </w:divBdr>
    </w:div>
    <w:div w:id="285887985">
      <w:bodyDiv w:val="1"/>
      <w:marLeft w:val="0"/>
      <w:marRight w:val="0"/>
      <w:marTop w:val="0"/>
      <w:marBottom w:val="0"/>
      <w:divBdr>
        <w:top w:val="none" w:sz="0" w:space="0" w:color="auto"/>
        <w:left w:val="none" w:sz="0" w:space="0" w:color="auto"/>
        <w:bottom w:val="none" w:sz="0" w:space="0" w:color="auto"/>
        <w:right w:val="none" w:sz="0" w:space="0" w:color="auto"/>
      </w:divBdr>
    </w:div>
    <w:div w:id="811678652">
      <w:bodyDiv w:val="1"/>
      <w:marLeft w:val="0"/>
      <w:marRight w:val="0"/>
      <w:marTop w:val="0"/>
      <w:marBottom w:val="0"/>
      <w:divBdr>
        <w:top w:val="none" w:sz="0" w:space="0" w:color="auto"/>
        <w:left w:val="none" w:sz="0" w:space="0" w:color="auto"/>
        <w:bottom w:val="none" w:sz="0" w:space="0" w:color="auto"/>
        <w:right w:val="none" w:sz="0" w:space="0" w:color="auto"/>
      </w:divBdr>
      <w:divsChild>
        <w:div w:id="995035608">
          <w:marLeft w:val="0"/>
          <w:marRight w:val="0"/>
          <w:marTop w:val="0"/>
          <w:marBottom w:val="0"/>
          <w:divBdr>
            <w:top w:val="none" w:sz="0" w:space="0" w:color="auto"/>
            <w:left w:val="none" w:sz="0" w:space="0" w:color="auto"/>
            <w:bottom w:val="none" w:sz="0" w:space="0" w:color="auto"/>
            <w:right w:val="none" w:sz="0" w:space="0" w:color="auto"/>
          </w:divBdr>
        </w:div>
      </w:divsChild>
    </w:div>
    <w:div w:id="1387677014">
      <w:bodyDiv w:val="1"/>
      <w:marLeft w:val="0"/>
      <w:marRight w:val="0"/>
      <w:marTop w:val="0"/>
      <w:marBottom w:val="0"/>
      <w:divBdr>
        <w:top w:val="none" w:sz="0" w:space="0" w:color="auto"/>
        <w:left w:val="none" w:sz="0" w:space="0" w:color="auto"/>
        <w:bottom w:val="none" w:sz="0" w:space="0" w:color="auto"/>
        <w:right w:val="none" w:sz="0" w:space="0" w:color="auto"/>
      </w:divBdr>
      <w:divsChild>
        <w:div w:id="1669822908">
          <w:marLeft w:val="0"/>
          <w:marRight w:val="0"/>
          <w:marTop w:val="0"/>
          <w:marBottom w:val="0"/>
          <w:divBdr>
            <w:top w:val="none" w:sz="0" w:space="0" w:color="auto"/>
            <w:left w:val="none" w:sz="0" w:space="0" w:color="auto"/>
            <w:bottom w:val="none" w:sz="0" w:space="0" w:color="auto"/>
            <w:right w:val="none" w:sz="0" w:space="0" w:color="auto"/>
          </w:divBdr>
        </w:div>
      </w:divsChild>
    </w:div>
    <w:div w:id="16563033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my.hidrive.com/share/ganmu7-dzr" TargetMode="External"/><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sandra.behrens@grossmann-uhren.co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grossmann-uhren.com/" TargetMode="Externa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4169</Words>
  <Characters>4920</Characters>
  <Application>Microsoft Office Word</Application>
  <DocSecurity>0</DocSecurity>
  <Lines>447</Lines>
  <Paragraphs>174</Paragraphs>
  <ScaleCrop>false</ScaleCrop>
  <HeadingPairs>
    <vt:vector size="2" baseType="variant">
      <vt:variant>
        <vt:lpstr>Titel</vt:lpstr>
      </vt:variant>
      <vt:variant>
        <vt:i4>1</vt:i4>
      </vt:variant>
    </vt:vector>
  </HeadingPairs>
  <TitlesOfParts>
    <vt:vector size="1" baseType="lpstr">
      <vt:lpstr>Glash_tte, im September 2012</vt:lpstr>
    </vt:vector>
  </TitlesOfParts>
  <Company>idee&amp;concept</Company>
  <LinksUpToDate>false</LinksUpToDate>
  <CharactersWithSpaces>8915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Glash_tte, im September 2012</dc:title>
  <dc:subject/>
  <dc:creator>Rainer Kern</dc:creator>
  <cp:keywords/>
  <cp:lastModifiedBy>Sandra Behrens | Grossmann Uhren</cp:lastModifiedBy>
  <cp:revision>9</cp:revision>
  <cp:lastPrinted>2025-06-18T14:45:00Z</cp:lastPrinted>
  <dcterms:created xsi:type="dcterms:W3CDTF">2025-07-01T14:39:00Z</dcterms:created>
  <dcterms:modified xsi:type="dcterms:W3CDTF">2025-07-03T08:06:00Z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idee&amp;concept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