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15D3C" w14:textId="77777777" w:rsidR="006F124B" w:rsidRPr="00B12E51" w:rsidRDefault="00954314" w:rsidP="00954314">
      <w:pPr>
        <w:jc w:val="right"/>
        <w:rPr>
          <w:rFonts w:ascii="AvenirNext LT Pro Regular" w:hAnsi="AvenirNext LT Pro Regular" w:cs="Arial"/>
          <w:b/>
        </w:rPr>
      </w:pPr>
      <w:r w:rsidRPr="00B12E51">
        <w:rPr>
          <w:rFonts w:ascii="AvenirNext LT Pro Regular" w:hAnsi="AvenirNext LT Pro Regular" w:cs="Arial"/>
          <w:b/>
        </w:rPr>
        <w:t>Pressemitteilung</w:t>
      </w:r>
    </w:p>
    <w:p w14:paraId="43A27A1F" w14:textId="291E1E38" w:rsidR="002E27A9" w:rsidRPr="00903904" w:rsidRDefault="002E27A9" w:rsidP="001671E9">
      <w:pPr>
        <w:jc w:val="right"/>
        <w:rPr>
          <w:rFonts w:ascii="AvenirNext LT Pro Regular" w:hAnsi="AvenirNext LT Pro Regular"/>
        </w:rPr>
      </w:pPr>
      <w:r w:rsidRPr="00903904">
        <w:rPr>
          <w:rFonts w:ascii="AvenirNext LT Pro Regular" w:hAnsi="AvenirNext LT Pro Regular"/>
        </w:rPr>
        <w:t xml:space="preserve">Glashütte, im </w:t>
      </w:r>
      <w:r w:rsidR="00596884">
        <w:rPr>
          <w:rFonts w:ascii="AvenirNext LT Pro Regular" w:hAnsi="AvenirNext LT Pro Regular"/>
        </w:rPr>
        <w:t>Oktober</w:t>
      </w:r>
      <w:r w:rsidRPr="00903904">
        <w:rPr>
          <w:rFonts w:ascii="AvenirNext LT Pro Regular" w:hAnsi="AvenirNext LT Pro Regular"/>
        </w:rPr>
        <w:t xml:space="preserve"> 201</w:t>
      </w:r>
      <w:r w:rsidR="00F677A4" w:rsidRPr="00903904">
        <w:rPr>
          <w:rFonts w:ascii="AvenirNext LT Pro Regular" w:hAnsi="AvenirNext LT Pro Regular"/>
        </w:rPr>
        <w:t>7</w:t>
      </w:r>
    </w:p>
    <w:p w14:paraId="4B33E15C" w14:textId="77777777" w:rsidR="001671E9" w:rsidRPr="00B12E51" w:rsidRDefault="001671E9" w:rsidP="001671E9">
      <w:pPr>
        <w:jc w:val="right"/>
        <w:rPr>
          <w:rFonts w:ascii="AvenirNext LT Pro Regular" w:hAnsi="AvenirNext LT Pro Regular"/>
        </w:rPr>
      </w:pPr>
    </w:p>
    <w:p w14:paraId="20597385" w14:textId="77777777" w:rsidR="002E27A9" w:rsidRPr="00B12E51" w:rsidRDefault="002E27A9" w:rsidP="00954314">
      <w:pPr>
        <w:jc w:val="right"/>
        <w:rPr>
          <w:rFonts w:ascii="AvenirNext LT Pro Regular" w:hAnsi="AvenirNext LT Pro Regular" w:cs="Arial"/>
          <w:b/>
        </w:rPr>
      </w:pPr>
    </w:p>
    <w:p w14:paraId="22B17AC7" w14:textId="70E40928" w:rsidR="006F124B" w:rsidRPr="00E32CA7" w:rsidRDefault="00DA27B0" w:rsidP="006F124B">
      <w:pPr>
        <w:rPr>
          <w:rFonts w:ascii="AvenirNext LT Pro Regular" w:hAnsi="AvenirNext LT Pro Regular" w:cs="Arial"/>
          <w:b/>
          <w:sz w:val="36"/>
          <w:szCs w:val="36"/>
        </w:rPr>
      </w:pPr>
      <w:r>
        <w:rPr>
          <w:rFonts w:ascii="AvenirNext LT Pro Regular" w:hAnsi="AvenirNext LT Pro Regular" w:cs="Arial"/>
          <w:b/>
          <w:sz w:val="48"/>
          <w:szCs w:val="48"/>
        </w:rPr>
        <w:t xml:space="preserve">Moritz </w:t>
      </w:r>
      <w:r w:rsidR="008923A6">
        <w:rPr>
          <w:rFonts w:ascii="AvenirNext LT Pro Regular" w:hAnsi="AvenirNext LT Pro Regular" w:cs="Arial"/>
          <w:b/>
          <w:sz w:val="48"/>
          <w:szCs w:val="48"/>
        </w:rPr>
        <w:t xml:space="preserve">Grossmann präsentiert </w:t>
      </w:r>
      <w:r w:rsidR="00F677A4" w:rsidRPr="00F677A4">
        <w:rPr>
          <w:rFonts w:ascii="AvenirNext LT Pro Regular" w:hAnsi="AvenirNext LT Pro Regular" w:cs="Arial"/>
          <w:b/>
          <w:sz w:val="48"/>
          <w:szCs w:val="48"/>
        </w:rPr>
        <w:t xml:space="preserve">die </w:t>
      </w:r>
      <w:r w:rsidR="00D44DDA">
        <w:rPr>
          <w:rFonts w:ascii="AvenirNext LT Pro Regular" w:hAnsi="AvenirNext LT Pro Regular" w:cs="Arial"/>
          <w:b/>
          <w:sz w:val="48"/>
          <w:szCs w:val="48"/>
        </w:rPr>
        <w:br/>
      </w:r>
      <w:r w:rsidR="00653CF4">
        <w:rPr>
          <w:rFonts w:ascii="AvenirNext LT Pro Regular" w:hAnsi="AvenirNext LT Pro Regular" w:cs="Arial"/>
          <w:b/>
          <w:sz w:val="48"/>
          <w:szCs w:val="48"/>
        </w:rPr>
        <w:t>BENU</w:t>
      </w:r>
      <w:r w:rsidR="00F677A4" w:rsidRPr="00F677A4">
        <w:rPr>
          <w:rFonts w:ascii="AvenirNext LT Pro Regular" w:hAnsi="AvenirNext LT Pro Regular" w:cs="Arial"/>
          <w:b/>
          <w:sz w:val="48"/>
          <w:szCs w:val="48"/>
        </w:rPr>
        <w:t xml:space="preserve"> </w:t>
      </w:r>
      <w:r w:rsidR="00F677A4" w:rsidRPr="00E32CA7">
        <w:rPr>
          <w:rFonts w:ascii="AvenirNext LT Pro Regular" w:hAnsi="AvenirNext LT Pro Regular" w:cs="Arial"/>
          <w:b/>
          <w:sz w:val="48"/>
          <w:szCs w:val="48"/>
        </w:rPr>
        <w:t>Email</w:t>
      </w:r>
    </w:p>
    <w:p w14:paraId="0DBFE662" w14:textId="77777777" w:rsidR="00F677A4" w:rsidRPr="00E32CA7" w:rsidRDefault="00F677A4" w:rsidP="006F124B">
      <w:pPr>
        <w:rPr>
          <w:rFonts w:ascii="AvenirNext LT Pro Regular" w:hAnsi="AvenirNext LT Pro Regular" w:cs="Arial"/>
          <w:bCs/>
          <w:sz w:val="34"/>
          <w:szCs w:val="34"/>
        </w:rPr>
      </w:pPr>
    </w:p>
    <w:p w14:paraId="185F103B" w14:textId="051C18D1" w:rsidR="002E27A9" w:rsidRPr="00E32CA7" w:rsidRDefault="00653CF4" w:rsidP="002E27A9">
      <w:pPr>
        <w:jc w:val="both"/>
        <w:rPr>
          <w:rFonts w:ascii="AvenirNext LT Pro Regular" w:hAnsi="AvenirNext LT Pro Regular"/>
        </w:rPr>
      </w:pPr>
      <w:r w:rsidRPr="00653CF4">
        <w:rPr>
          <w:rFonts w:ascii="AvenirNext LT Pro Regular" w:hAnsi="AvenirNext LT Pro Regular" w:cs="Arial"/>
          <w:bCs/>
          <w:sz w:val="34"/>
          <w:szCs w:val="34"/>
        </w:rPr>
        <w:t>Eine Uhr mit der seltenen Kombination von Stahlgehäuse und Emailzifferblatt</w:t>
      </w:r>
    </w:p>
    <w:p w14:paraId="21F0B7B6" w14:textId="77777777" w:rsidR="00653CF4" w:rsidRDefault="00653CF4" w:rsidP="00F677A4">
      <w:pPr>
        <w:jc w:val="both"/>
        <w:rPr>
          <w:rFonts w:ascii="AvenirNext LT Pro Regular" w:hAnsi="AvenirNext LT Pro Regular"/>
        </w:rPr>
      </w:pPr>
    </w:p>
    <w:p w14:paraId="0FB2F658" w14:textId="2E12E031" w:rsidR="00880069" w:rsidRPr="00324712" w:rsidRDefault="00880069" w:rsidP="00880069">
      <w:pPr>
        <w:jc w:val="both"/>
        <w:rPr>
          <w:rFonts w:ascii="AvenirNext LT Pro Regular" w:hAnsi="AvenirNext LT Pro Regular"/>
        </w:rPr>
      </w:pPr>
      <w:r w:rsidRPr="00324712">
        <w:rPr>
          <w:rFonts w:ascii="AvenirNext LT Pro Regular" w:hAnsi="AvenirNext LT Pro Regular"/>
        </w:rPr>
        <w:t xml:space="preserve">Am 13. und 14. Oktober öffnet die </w:t>
      </w:r>
      <w:proofErr w:type="spellStart"/>
      <w:r w:rsidRPr="00324712">
        <w:rPr>
          <w:rFonts w:ascii="AvenirNext LT Pro Regular" w:hAnsi="AvenirNext LT Pro Regular"/>
        </w:rPr>
        <w:t>Gotham</w:t>
      </w:r>
      <w:proofErr w:type="spellEnd"/>
      <w:r w:rsidRPr="00324712">
        <w:rPr>
          <w:rFonts w:ascii="AvenirNext LT Pro Regular" w:hAnsi="AvenirNext LT Pro Regular"/>
        </w:rPr>
        <w:t xml:space="preserve"> </w:t>
      </w:r>
      <w:r>
        <w:rPr>
          <w:rFonts w:ascii="AvenirNext LT Pro Regular" w:hAnsi="AvenirNext LT Pro Regular"/>
        </w:rPr>
        <w:t xml:space="preserve">Hall ihre Pforten für die </w:t>
      </w:r>
      <w:proofErr w:type="spellStart"/>
      <w:r>
        <w:rPr>
          <w:rFonts w:ascii="AvenirNext LT Pro Regular" w:hAnsi="AvenirNext LT Pro Regular"/>
        </w:rPr>
        <w:t>Watch</w:t>
      </w:r>
      <w:r w:rsidRPr="00324712">
        <w:rPr>
          <w:rFonts w:ascii="AvenirNext LT Pro Regular" w:hAnsi="AvenirNext LT Pro Regular"/>
        </w:rPr>
        <w:t>Time</w:t>
      </w:r>
      <w:proofErr w:type="spellEnd"/>
      <w:r w:rsidRPr="00324712">
        <w:rPr>
          <w:rFonts w:ascii="AvenirNext LT Pro Regular" w:hAnsi="AvenirNext LT Pro Regular"/>
        </w:rPr>
        <w:t xml:space="preserve"> New York 2017. Die internationale Szene der Uhren-Enthusiasten und -Sammler feiert Amerikas größte Ausstellung von Luxus-Uhren. Moritz Grossmann beteiligt sich zum dritten  Mal und präsentiert exklusiv in New York die </w:t>
      </w:r>
      <w:r w:rsidR="009A576D">
        <w:rPr>
          <w:rFonts w:ascii="AvenirNext LT Pro Regular" w:hAnsi="AvenirNext LT Pro Regular"/>
        </w:rPr>
        <w:t>BENU Email</w:t>
      </w:r>
      <w:r w:rsidRPr="00324712">
        <w:rPr>
          <w:rFonts w:ascii="AvenirNext LT Pro Regular" w:hAnsi="AvenirNext LT Pro Regular"/>
        </w:rPr>
        <w:t>.</w:t>
      </w:r>
    </w:p>
    <w:p w14:paraId="5FA148C9" w14:textId="77777777" w:rsidR="00880069" w:rsidRDefault="00880069" w:rsidP="00653CF4">
      <w:pPr>
        <w:jc w:val="both"/>
        <w:rPr>
          <w:rFonts w:ascii="AvenirNext LT Pro Regular" w:hAnsi="AvenirNext LT Pro Regular"/>
        </w:rPr>
      </w:pPr>
    </w:p>
    <w:p w14:paraId="697191E0" w14:textId="77777777" w:rsidR="00653CF4" w:rsidRPr="00653CF4" w:rsidRDefault="00653CF4" w:rsidP="00653CF4">
      <w:pPr>
        <w:jc w:val="both"/>
        <w:rPr>
          <w:rFonts w:ascii="AvenirNext LT Pro Regular" w:hAnsi="AvenirNext LT Pro Regular"/>
        </w:rPr>
      </w:pPr>
      <w:r w:rsidRPr="00653CF4">
        <w:rPr>
          <w:rFonts w:ascii="AvenirNext LT Pro Regular" w:hAnsi="AvenirNext LT Pro Regular"/>
        </w:rPr>
        <w:t xml:space="preserve">Für die Liebhaber kühler Stahlgehäuse kommt mit der BENU Email eine selten luxuriöse </w:t>
      </w:r>
      <w:proofErr w:type="spellStart"/>
      <w:r w:rsidRPr="00653CF4">
        <w:rPr>
          <w:rFonts w:ascii="AvenirNext LT Pro Regular" w:hAnsi="AvenirNext LT Pro Regular"/>
        </w:rPr>
        <w:t>Dresswatch</w:t>
      </w:r>
      <w:proofErr w:type="spellEnd"/>
      <w:r w:rsidRPr="00653CF4">
        <w:rPr>
          <w:rFonts w:ascii="AvenirNext LT Pro Regular" w:hAnsi="AvenirNext LT Pro Regular"/>
        </w:rPr>
        <w:t xml:space="preserve"> auf den Markt. Die Modelllinie BENU markiert den Beginn der Neuzeit für den Namen Moritz Grossmann und verkörpert gleichzeitig die DNA der </w:t>
      </w:r>
      <w:proofErr w:type="spellStart"/>
      <w:r w:rsidRPr="00653CF4">
        <w:rPr>
          <w:rFonts w:ascii="AvenirNext LT Pro Regular" w:hAnsi="AvenirNext LT Pro Regular"/>
        </w:rPr>
        <w:t>Glashütter</w:t>
      </w:r>
      <w:proofErr w:type="spellEnd"/>
      <w:r w:rsidRPr="00653CF4">
        <w:rPr>
          <w:rFonts w:ascii="AvenirNext LT Pro Regular" w:hAnsi="AvenirNext LT Pro Regular"/>
        </w:rPr>
        <w:t xml:space="preserve"> Manufaktur: pure Uhrmacherkunst seit 1854. </w:t>
      </w:r>
    </w:p>
    <w:p w14:paraId="44F62913" w14:textId="77777777" w:rsidR="00653CF4" w:rsidRPr="00653CF4" w:rsidRDefault="00653CF4" w:rsidP="00653CF4">
      <w:pPr>
        <w:jc w:val="both"/>
        <w:rPr>
          <w:rFonts w:ascii="AvenirNext LT Pro Regular" w:hAnsi="AvenirNext LT Pro Regular"/>
        </w:rPr>
      </w:pPr>
    </w:p>
    <w:p w14:paraId="32928A8E" w14:textId="77777777" w:rsidR="00653CF4" w:rsidRPr="00653CF4" w:rsidRDefault="00653CF4" w:rsidP="00653CF4">
      <w:pPr>
        <w:jc w:val="both"/>
        <w:rPr>
          <w:rFonts w:ascii="AvenirNext LT Pro Regular" w:hAnsi="AvenirNext LT Pro Regular"/>
        </w:rPr>
      </w:pPr>
      <w:r w:rsidRPr="00653CF4">
        <w:rPr>
          <w:rFonts w:ascii="AvenirNext LT Pro Regular" w:hAnsi="AvenirNext LT Pro Regular"/>
        </w:rPr>
        <w:t xml:space="preserve">Das emaillierte Zifferblatt ist ein weiteres Kennzeichen höchster Handwerkskunst und wird für die Farbreinheit und den einzigartigen Oberflächenglanz von Kennern geschätzt. Das fein gezeichnete Gesicht der BENU Email mit seiner detaillierten </w:t>
      </w:r>
      <w:proofErr w:type="spellStart"/>
      <w:r w:rsidRPr="00653CF4">
        <w:rPr>
          <w:rFonts w:ascii="AvenirNext LT Pro Regular" w:hAnsi="AvenirNext LT Pro Regular"/>
        </w:rPr>
        <w:t>Minuterie</w:t>
      </w:r>
      <w:proofErr w:type="spellEnd"/>
      <w:r w:rsidRPr="00653CF4">
        <w:rPr>
          <w:rFonts w:ascii="AvenirNext LT Pro Regular" w:hAnsi="AvenirNext LT Pro Regular"/>
        </w:rPr>
        <w:t xml:space="preserve"> und den eleganten arabischen Ziffern kommt in zwei Farbvarianten auf weißem Emailzifferblatt ausdrucksvoll zur Geltung: Skalierung und Ziffern in schwarz oder blau jeweils kombiniert mit braunviolett angelassenen Zeigern.</w:t>
      </w:r>
    </w:p>
    <w:p w14:paraId="3ADA3C75" w14:textId="77777777" w:rsidR="00653CF4" w:rsidRDefault="00653CF4" w:rsidP="00653CF4">
      <w:pPr>
        <w:jc w:val="both"/>
        <w:rPr>
          <w:rFonts w:ascii="AvenirNext LT Pro Regular" w:hAnsi="AvenirNext LT Pro Regular"/>
        </w:rPr>
      </w:pPr>
    </w:p>
    <w:p w14:paraId="35220CEE" w14:textId="77777777" w:rsidR="00880069" w:rsidRDefault="00880069" w:rsidP="00653CF4">
      <w:pPr>
        <w:jc w:val="both"/>
        <w:rPr>
          <w:rFonts w:ascii="AvenirNext LT Pro Regular" w:hAnsi="AvenirNext LT Pro Regular"/>
        </w:rPr>
      </w:pPr>
    </w:p>
    <w:p w14:paraId="49723769" w14:textId="3BA146B3" w:rsidR="00880069" w:rsidRPr="00880069" w:rsidRDefault="00880069" w:rsidP="00653CF4">
      <w:pPr>
        <w:jc w:val="both"/>
        <w:rPr>
          <w:rFonts w:ascii="AvenirNext LT Pro Regular" w:hAnsi="AvenirNext LT Pro Regular"/>
          <w:b/>
        </w:rPr>
      </w:pPr>
      <w:r w:rsidRPr="00880069">
        <w:rPr>
          <w:rFonts w:ascii="AvenirNext LT Pro Regular" w:hAnsi="AvenirNext LT Pro Regular"/>
          <w:b/>
        </w:rPr>
        <w:t>Das Kaliber 100.1</w:t>
      </w:r>
    </w:p>
    <w:p w14:paraId="3DC4A2AB" w14:textId="77777777" w:rsidR="00880069" w:rsidRPr="00653CF4" w:rsidRDefault="00880069" w:rsidP="00653CF4">
      <w:pPr>
        <w:jc w:val="both"/>
        <w:rPr>
          <w:rFonts w:ascii="AvenirNext LT Pro Regular" w:hAnsi="AvenirNext LT Pro Regular"/>
        </w:rPr>
      </w:pPr>
    </w:p>
    <w:p w14:paraId="614E2A4C" w14:textId="77777777" w:rsidR="00653CF4" w:rsidRPr="00653CF4" w:rsidRDefault="00653CF4" w:rsidP="00653CF4">
      <w:pPr>
        <w:jc w:val="both"/>
        <w:rPr>
          <w:rFonts w:ascii="AvenirNext LT Pro Regular" w:hAnsi="AvenirNext LT Pro Regular"/>
        </w:rPr>
      </w:pPr>
      <w:r w:rsidRPr="00653CF4">
        <w:rPr>
          <w:rFonts w:ascii="AvenirNext LT Pro Regular" w:hAnsi="AvenirNext LT Pro Regular"/>
        </w:rPr>
        <w:t>Das Manufaktur-Kaliber 100.1 wird im kunstvollen High-</w:t>
      </w:r>
      <w:proofErr w:type="spellStart"/>
      <w:r w:rsidRPr="00653CF4">
        <w:rPr>
          <w:rFonts w:ascii="AvenirNext LT Pro Regular" w:hAnsi="AvenirNext LT Pro Regular"/>
        </w:rPr>
        <w:t>Artistic</w:t>
      </w:r>
      <w:proofErr w:type="spellEnd"/>
      <w:r w:rsidRPr="00653CF4">
        <w:rPr>
          <w:rFonts w:ascii="AvenirNext LT Pro Regular" w:hAnsi="AvenirNext LT Pro Regular"/>
        </w:rPr>
        <w:t xml:space="preserve">-Finish ausgeführt und kann auch im Stahlgehäuse durch einen Sichtboden betrachtet werden. Mit der </w:t>
      </w:r>
      <w:proofErr w:type="spellStart"/>
      <w:r w:rsidRPr="00653CF4">
        <w:rPr>
          <w:rFonts w:ascii="AvenirNext LT Pro Regular" w:hAnsi="AvenirNext LT Pro Regular"/>
        </w:rPr>
        <w:t>Grossmann’schen</w:t>
      </w:r>
      <w:proofErr w:type="spellEnd"/>
      <w:r w:rsidRPr="00653CF4">
        <w:rPr>
          <w:rFonts w:ascii="AvenirNext LT Pro Regular" w:hAnsi="AvenirNext LT Pro Regular"/>
        </w:rPr>
        <w:t xml:space="preserve"> Unruh, dem </w:t>
      </w:r>
      <w:proofErr w:type="spellStart"/>
      <w:r w:rsidRPr="00653CF4">
        <w:rPr>
          <w:rFonts w:ascii="AvenirNext LT Pro Regular" w:hAnsi="AvenirNext LT Pro Regular"/>
        </w:rPr>
        <w:t>Grossmann’schen</w:t>
      </w:r>
      <w:proofErr w:type="spellEnd"/>
      <w:r w:rsidRPr="00653CF4">
        <w:rPr>
          <w:rFonts w:ascii="AvenirNext LT Pro Regular" w:hAnsi="AvenirNext LT Pro Regular"/>
        </w:rPr>
        <w:t xml:space="preserve"> Handaufzug mit Drücker, dem modifizierten </w:t>
      </w:r>
      <w:proofErr w:type="spellStart"/>
      <w:r w:rsidRPr="00653CF4">
        <w:rPr>
          <w:rFonts w:ascii="AvenirNext LT Pro Regular" w:hAnsi="AvenirNext LT Pro Regular"/>
        </w:rPr>
        <w:t>Glashütter</w:t>
      </w:r>
      <w:proofErr w:type="spellEnd"/>
      <w:r w:rsidRPr="00653CF4">
        <w:rPr>
          <w:rFonts w:ascii="AvenirNext LT Pro Regular" w:hAnsi="AvenirNext LT Pro Regular"/>
        </w:rPr>
        <w:t xml:space="preserve"> Gesperr und der Regulierung mit </w:t>
      </w:r>
      <w:proofErr w:type="spellStart"/>
      <w:r w:rsidRPr="00653CF4">
        <w:rPr>
          <w:rFonts w:ascii="AvenirNext LT Pro Regular" w:hAnsi="AvenirNext LT Pro Regular"/>
        </w:rPr>
        <w:t>Grossmann’scher</w:t>
      </w:r>
      <w:proofErr w:type="spellEnd"/>
      <w:r w:rsidRPr="00653CF4">
        <w:rPr>
          <w:rFonts w:ascii="AvenirNext LT Pro Regular" w:hAnsi="AvenirNext LT Pro Regular"/>
        </w:rPr>
        <w:t xml:space="preserve"> Rückerschraube ist es ein Gesamtkunstwerk der Präzision.</w:t>
      </w:r>
    </w:p>
    <w:p w14:paraId="0EB97EA1" w14:textId="77777777" w:rsidR="00653CF4" w:rsidRPr="00653CF4" w:rsidRDefault="00653CF4" w:rsidP="00653CF4">
      <w:pPr>
        <w:jc w:val="both"/>
        <w:rPr>
          <w:rFonts w:ascii="AvenirNext LT Pro Regular" w:hAnsi="AvenirNext LT Pro Regular"/>
        </w:rPr>
      </w:pPr>
    </w:p>
    <w:p w14:paraId="7D3B91DE" w14:textId="77777777" w:rsidR="00653CF4" w:rsidRPr="00653CF4" w:rsidRDefault="00653CF4" w:rsidP="00653CF4">
      <w:pPr>
        <w:jc w:val="both"/>
        <w:rPr>
          <w:rFonts w:ascii="AvenirNext LT Pro Regular" w:hAnsi="AvenirNext LT Pro Regular"/>
        </w:rPr>
      </w:pPr>
    </w:p>
    <w:p w14:paraId="7656E05F" w14:textId="77777777" w:rsidR="00880069" w:rsidRDefault="00880069" w:rsidP="00653CF4">
      <w:pPr>
        <w:jc w:val="both"/>
        <w:rPr>
          <w:rFonts w:ascii="AvenirNext LT Pro Regular" w:hAnsi="AvenirNext LT Pro Regular"/>
          <w:b/>
        </w:rPr>
      </w:pPr>
    </w:p>
    <w:p w14:paraId="7DEA9B83" w14:textId="77777777" w:rsidR="00880069" w:rsidRDefault="00880069" w:rsidP="00653CF4">
      <w:pPr>
        <w:jc w:val="both"/>
        <w:rPr>
          <w:rFonts w:ascii="AvenirNext LT Pro Regular" w:hAnsi="AvenirNext LT Pro Regular"/>
          <w:b/>
        </w:rPr>
      </w:pPr>
    </w:p>
    <w:p w14:paraId="6310F1E5" w14:textId="77777777" w:rsidR="009E79D3" w:rsidRDefault="009E79D3" w:rsidP="00653CF4">
      <w:pPr>
        <w:jc w:val="both"/>
        <w:rPr>
          <w:rFonts w:ascii="AvenirNext LT Pro Regular" w:hAnsi="AvenirNext LT Pro Regular"/>
          <w:b/>
        </w:rPr>
      </w:pPr>
    </w:p>
    <w:p w14:paraId="48E36F5E" w14:textId="77777777" w:rsidR="00653CF4" w:rsidRPr="00653CF4" w:rsidRDefault="00653CF4" w:rsidP="00653CF4">
      <w:pPr>
        <w:jc w:val="both"/>
        <w:rPr>
          <w:rFonts w:ascii="AvenirNext LT Pro Regular" w:hAnsi="AvenirNext LT Pro Regular"/>
          <w:b/>
        </w:rPr>
      </w:pPr>
      <w:r w:rsidRPr="00653CF4">
        <w:rPr>
          <w:rFonts w:ascii="AvenirNext LT Pro Regular" w:hAnsi="AvenirNext LT Pro Regular"/>
          <w:b/>
        </w:rPr>
        <w:t>Ausführungen</w:t>
      </w:r>
    </w:p>
    <w:p w14:paraId="064890CC" w14:textId="77777777" w:rsidR="00653CF4" w:rsidRDefault="00653CF4" w:rsidP="00653CF4">
      <w:pPr>
        <w:jc w:val="both"/>
        <w:rPr>
          <w:rFonts w:ascii="AvenirNext LT Pro Regular" w:hAnsi="AvenirNext LT Pro Regular"/>
        </w:rPr>
      </w:pPr>
    </w:p>
    <w:p w14:paraId="583444EF" w14:textId="77777777" w:rsidR="00653CF4" w:rsidRPr="00653CF4" w:rsidRDefault="00653CF4" w:rsidP="00653CF4">
      <w:pPr>
        <w:jc w:val="both"/>
        <w:rPr>
          <w:rFonts w:ascii="AvenirNext LT Pro Regular" w:hAnsi="AvenirNext LT Pro Regular"/>
        </w:rPr>
      </w:pPr>
      <w:r w:rsidRPr="00653CF4">
        <w:rPr>
          <w:rFonts w:ascii="AvenirNext LT Pro Regular" w:hAnsi="AvenirNext LT Pro Regular"/>
        </w:rPr>
        <w:t>Die BENU Email erscheint in zwei Ausführungen und in einer Jahres-Limitierung von 18 Uhren je Variante.</w:t>
      </w:r>
    </w:p>
    <w:p w14:paraId="68457238" w14:textId="36EB65BC" w:rsidR="00653CF4" w:rsidRPr="00653CF4" w:rsidRDefault="00653CF4" w:rsidP="00653CF4">
      <w:pPr>
        <w:ind w:left="2552" w:hanging="2552"/>
        <w:rPr>
          <w:rFonts w:ascii="AvenirNext LT Pro Regular" w:hAnsi="AvenirNext LT Pro Regular"/>
        </w:rPr>
      </w:pPr>
      <w:r w:rsidRPr="00653CF4">
        <w:rPr>
          <w:rFonts w:ascii="AvenirNext LT Pro Regular" w:hAnsi="AvenirNext LT Pro Regular"/>
        </w:rPr>
        <w:t xml:space="preserve">BENU Email schwarz: </w:t>
      </w:r>
      <w:r>
        <w:rPr>
          <w:rFonts w:ascii="AvenirNext LT Pro Regular" w:hAnsi="AvenirNext LT Pro Regular"/>
        </w:rPr>
        <w:tab/>
      </w:r>
      <w:r w:rsidRPr="00653CF4">
        <w:rPr>
          <w:rFonts w:ascii="AvenirNext LT Pro Regular" w:hAnsi="AvenirNext LT Pro Regular"/>
        </w:rPr>
        <w:t xml:space="preserve">Emailzifferblatt weiß, Ziffern schwarz mit schwarzem </w:t>
      </w:r>
      <w:proofErr w:type="spellStart"/>
      <w:r w:rsidRPr="00653CF4">
        <w:rPr>
          <w:rFonts w:ascii="AvenirNext LT Pro Regular" w:hAnsi="AvenirNext LT Pro Regular"/>
        </w:rPr>
        <w:t>Alligatorband</w:t>
      </w:r>
      <w:proofErr w:type="spellEnd"/>
      <w:r w:rsidRPr="00653CF4">
        <w:rPr>
          <w:rFonts w:ascii="AvenirNext LT Pro Regular" w:hAnsi="AvenirNext LT Pro Regular"/>
        </w:rPr>
        <w:t xml:space="preserve"> </w:t>
      </w:r>
    </w:p>
    <w:p w14:paraId="198012E0" w14:textId="7FAAB7E2" w:rsidR="002E27A9" w:rsidRPr="002E27A9" w:rsidRDefault="00653CF4" w:rsidP="00653CF4">
      <w:pPr>
        <w:ind w:left="2552" w:hanging="2552"/>
        <w:rPr>
          <w:rFonts w:ascii="AvenirNext LT Pro Regular" w:hAnsi="AvenirNext LT Pro Regular"/>
        </w:rPr>
      </w:pPr>
      <w:r w:rsidRPr="00653CF4">
        <w:rPr>
          <w:rFonts w:ascii="AvenirNext LT Pro Regular" w:hAnsi="AvenirNext LT Pro Regular"/>
        </w:rPr>
        <w:t xml:space="preserve">BENU Email blau: </w:t>
      </w:r>
      <w:r>
        <w:rPr>
          <w:rFonts w:ascii="AvenirNext LT Pro Regular" w:hAnsi="AvenirNext LT Pro Regular"/>
        </w:rPr>
        <w:tab/>
      </w:r>
      <w:r w:rsidRPr="00653CF4">
        <w:rPr>
          <w:rFonts w:ascii="AvenirNext LT Pro Regular" w:hAnsi="AvenirNext LT Pro Regular"/>
        </w:rPr>
        <w:t xml:space="preserve">Emailzifferblatt weiß, Ziffern blau mit blauem </w:t>
      </w:r>
      <w:proofErr w:type="spellStart"/>
      <w:r w:rsidRPr="00653CF4">
        <w:rPr>
          <w:rFonts w:ascii="AvenirNext LT Pro Regular" w:hAnsi="AvenirNext LT Pro Regular"/>
        </w:rPr>
        <w:t>Alligatorband</w:t>
      </w:r>
      <w:proofErr w:type="spellEnd"/>
    </w:p>
    <w:p w14:paraId="6160D571" w14:textId="77777777" w:rsidR="002E27A9" w:rsidRPr="002E27A9" w:rsidRDefault="002E27A9" w:rsidP="002E27A9">
      <w:pPr>
        <w:jc w:val="both"/>
        <w:rPr>
          <w:rFonts w:ascii="AvenirNext LT Pro Regular" w:hAnsi="AvenirNext LT Pro Regular"/>
        </w:rPr>
      </w:pPr>
    </w:p>
    <w:p w14:paraId="5AE9477C" w14:textId="77777777" w:rsidR="00B12E51" w:rsidRDefault="00B12E51" w:rsidP="00B12E51">
      <w:pPr>
        <w:ind w:left="1985" w:hanging="1985"/>
        <w:jc w:val="both"/>
        <w:rPr>
          <w:rFonts w:ascii="AvenirNext LT Pro Regular" w:hAnsi="AvenirNext LT Pro Regular"/>
          <w:b/>
          <w:sz w:val="20"/>
          <w:szCs w:val="20"/>
        </w:rPr>
      </w:pPr>
    </w:p>
    <w:p w14:paraId="73DF1DEB" w14:textId="77777777" w:rsidR="00880069" w:rsidRPr="00653CF4" w:rsidRDefault="00880069" w:rsidP="00880069">
      <w:pPr>
        <w:jc w:val="both"/>
        <w:rPr>
          <w:rFonts w:ascii="AvenirNext LT Pro Regular" w:hAnsi="AvenirNext LT Pro Regular"/>
          <w:b/>
        </w:rPr>
      </w:pPr>
      <w:r w:rsidRPr="00653CF4">
        <w:rPr>
          <w:rFonts w:ascii="AvenirNext LT Pro Regular" w:hAnsi="AvenirNext LT Pro Regular"/>
          <w:b/>
        </w:rPr>
        <w:t>Premiere in New York</w:t>
      </w:r>
    </w:p>
    <w:p w14:paraId="518BB5B5" w14:textId="77777777" w:rsidR="00880069" w:rsidRDefault="00880069" w:rsidP="00880069">
      <w:pPr>
        <w:jc w:val="both"/>
        <w:rPr>
          <w:rFonts w:ascii="AvenirNext LT Pro Regular" w:hAnsi="AvenirNext LT Pro Regular"/>
        </w:rPr>
      </w:pPr>
    </w:p>
    <w:p w14:paraId="77C6CBF9" w14:textId="2B85A6B4" w:rsidR="00880069" w:rsidRPr="00653CF4" w:rsidRDefault="00880069" w:rsidP="00880069">
      <w:pPr>
        <w:jc w:val="both"/>
        <w:rPr>
          <w:rFonts w:ascii="AvenirNext LT Pro Regular" w:hAnsi="AvenirNext LT Pro Regular"/>
        </w:rPr>
      </w:pPr>
      <w:r w:rsidRPr="00653CF4">
        <w:rPr>
          <w:rFonts w:ascii="AvenirNext LT Pro Regular" w:hAnsi="AvenirNext LT Pro Regular"/>
        </w:rPr>
        <w:t>Moritz Grossmann präsentiert die BENU Email erstm</w:t>
      </w:r>
      <w:r w:rsidR="009A576D">
        <w:rPr>
          <w:rFonts w:ascii="AvenirNext LT Pro Regular" w:hAnsi="AvenirNext LT Pro Regular"/>
        </w:rPr>
        <w:t>als auf der Watch Time New York.</w:t>
      </w:r>
      <w:r w:rsidRPr="00653CF4">
        <w:rPr>
          <w:rFonts w:ascii="AvenirNext LT Pro Regular" w:hAnsi="AvenirNext LT Pro Regular"/>
        </w:rPr>
        <w:t xml:space="preserve"> Am 13. und 14. Oktober 2017 trifft hier die internationale Szene der Uhren-Enthusiasten und -Sammler auf eine der schillerndsten Ausstellungen von Luxus-Uhren – teilweise mit außergewöhnlichen Modellen für den US-Markt. </w:t>
      </w:r>
    </w:p>
    <w:p w14:paraId="208C0CE4" w14:textId="0FA3D1A0" w:rsidR="00880069" w:rsidRDefault="005E5C9A" w:rsidP="00880069">
      <w:pPr>
        <w:jc w:val="both"/>
        <w:rPr>
          <w:rFonts w:ascii="AvenirNext LT Pro Regular" w:hAnsi="AvenirNext LT Pro Regular"/>
        </w:rPr>
      </w:pPr>
      <w:hyperlink r:id="rId7" w:history="1">
        <w:r w:rsidR="00880069" w:rsidRPr="00F53FF3">
          <w:rPr>
            <w:rStyle w:val="Hyperlink"/>
            <w:rFonts w:ascii="AvenirNext LT Pro Regular" w:hAnsi="AvenirNext LT Pro Regular"/>
          </w:rPr>
          <w:t>http://www.watchtimenewyork.com/</w:t>
        </w:r>
      </w:hyperlink>
    </w:p>
    <w:p w14:paraId="3990677E" w14:textId="77777777" w:rsidR="00880069" w:rsidRDefault="00880069" w:rsidP="00B12E51">
      <w:pPr>
        <w:ind w:left="1985" w:hanging="1985"/>
        <w:jc w:val="both"/>
        <w:rPr>
          <w:rFonts w:ascii="AvenirNext LT Pro Regular" w:hAnsi="AvenirNext LT Pro Regular"/>
          <w:b/>
          <w:sz w:val="20"/>
          <w:szCs w:val="20"/>
        </w:rPr>
      </w:pPr>
    </w:p>
    <w:p w14:paraId="37D73D01" w14:textId="77777777" w:rsidR="00880069" w:rsidRDefault="00880069" w:rsidP="00B12E51">
      <w:pPr>
        <w:ind w:left="1985" w:hanging="1985"/>
        <w:jc w:val="both"/>
        <w:rPr>
          <w:rFonts w:ascii="AvenirNext LT Pro Regular" w:hAnsi="AvenirNext LT Pro Regular"/>
          <w:b/>
          <w:sz w:val="20"/>
          <w:szCs w:val="20"/>
        </w:rPr>
      </w:pPr>
    </w:p>
    <w:p w14:paraId="36389176" w14:textId="77777777" w:rsidR="00F7720A" w:rsidRDefault="00F7720A" w:rsidP="00B12E51">
      <w:pPr>
        <w:ind w:left="1985" w:hanging="1985"/>
        <w:jc w:val="both"/>
        <w:rPr>
          <w:rFonts w:ascii="AvenirNext LT Pro Regular" w:hAnsi="AvenirNext LT Pro Regular"/>
          <w:b/>
          <w:sz w:val="20"/>
          <w:szCs w:val="20"/>
        </w:rPr>
      </w:pPr>
    </w:p>
    <w:p w14:paraId="404F1952" w14:textId="77777777" w:rsidR="00F7720A" w:rsidRPr="00114E40" w:rsidRDefault="00F7720A" w:rsidP="00F7720A">
      <w:pPr>
        <w:ind w:left="1985" w:hanging="1985"/>
        <w:rPr>
          <w:rFonts w:ascii="AvenirNext LT Pro Regular" w:hAnsi="AvenirNext LT Pro Regular"/>
          <w:b/>
          <w:sz w:val="20"/>
          <w:szCs w:val="20"/>
        </w:rPr>
      </w:pPr>
      <w:r w:rsidRPr="00114E40">
        <w:rPr>
          <w:rFonts w:ascii="AvenirNext LT Pro Regular" w:hAnsi="AvenirNext LT Pro Regular"/>
          <w:b/>
          <w:sz w:val="20"/>
          <w:szCs w:val="20"/>
        </w:rPr>
        <w:t>Varianten:</w:t>
      </w:r>
    </w:p>
    <w:p w14:paraId="358B297E" w14:textId="77777777" w:rsidR="00F7720A" w:rsidRDefault="00F7720A" w:rsidP="00F7720A">
      <w:pPr>
        <w:ind w:left="1985" w:hanging="1985"/>
        <w:rPr>
          <w:rFonts w:ascii="AvenirNext LT Pro Regular" w:hAnsi="AvenirNext LT Pro Regular"/>
          <w:sz w:val="20"/>
          <w:szCs w:val="20"/>
        </w:rPr>
      </w:pPr>
    </w:p>
    <w:p w14:paraId="0853791B" w14:textId="0559C2C0" w:rsidR="00D03A70" w:rsidRPr="00B12E51" w:rsidRDefault="00D03A70" w:rsidP="00F7720A">
      <w:pPr>
        <w:ind w:left="1985" w:hanging="1985"/>
        <w:rPr>
          <w:rFonts w:ascii="AvenirNext LT Pro Regular" w:hAnsi="AvenirNext LT Pro Regular"/>
          <w:sz w:val="20"/>
          <w:szCs w:val="20"/>
        </w:rPr>
      </w:pPr>
      <w:r>
        <w:rPr>
          <w:rFonts w:ascii="AvenirNext LT Pro Regular" w:hAnsi="AvenirNext LT Pro Regular"/>
          <w:sz w:val="20"/>
          <w:szCs w:val="20"/>
        </w:rPr>
        <w:t>BENU Email schwarz</w:t>
      </w:r>
    </w:p>
    <w:p w14:paraId="36C3A449" w14:textId="61FF5212" w:rsidR="00F7720A" w:rsidRDefault="00F7720A" w:rsidP="00F7720A">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Referenz</w:t>
      </w:r>
      <w:r w:rsidRPr="00185A9F">
        <w:rPr>
          <w:rFonts w:ascii="AvenirNext LT Pro Regular" w:hAnsi="AvenirNext LT Pro Regular"/>
          <w:bCs/>
          <w:sz w:val="20"/>
          <w:szCs w:val="20"/>
        </w:rPr>
        <w:tab/>
      </w:r>
      <w:r>
        <w:rPr>
          <w:rFonts w:ascii="AvenirNext LT Pro Regular" w:hAnsi="AvenirNext LT Pro Regular"/>
          <w:bCs/>
          <w:sz w:val="20"/>
          <w:szCs w:val="20"/>
        </w:rPr>
        <w:t>MG-001405</w:t>
      </w:r>
    </w:p>
    <w:p w14:paraId="0A825260" w14:textId="0F667E5A" w:rsidR="00F7720A" w:rsidRDefault="00F7720A" w:rsidP="00F7720A">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Gehäuse</w:t>
      </w:r>
      <w:r w:rsidRPr="00185A9F">
        <w:rPr>
          <w:rFonts w:ascii="AvenirNext LT Pro Regular" w:hAnsi="AvenirNext LT Pro Regular"/>
          <w:bCs/>
          <w:sz w:val="20"/>
          <w:szCs w:val="20"/>
        </w:rPr>
        <w:tab/>
      </w:r>
      <w:r>
        <w:rPr>
          <w:rFonts w:ascii="AvenirNext LT Pro Regular" w:hAnsi="AvenirNext LT Pro Regular"/>
          <w:bCs/>
          <w:sz w:val="20"/>
          <w:szCs w:val="20"/>
        </w:rPr>
        <w:t>Edelstahl</w:t>
      </w:r>
    </w:p>
    <w:p w14:paraId="01424FC1" w14:textId="0F2EAE3A" w:rsidR="00F7720A" w:rsidRPr="009839BB" w:rsidRDefault="00F7720A" w:rsidP="00F7720A">
      <w:pPr>
        <w:ind w:left="1985" w:hanging="1985"/>
        <w:rPr>
          <w:rFonts w:ascii="AvenirNext LT Pro Regular" w:hAnsi="AvenirNext LT Pro Regular"/>
          <w:sz w:val="20"/>
          <w:szCs w:val="20"/>
        </w:rPr>
      </w:pPr>
      <w:r>
        <w:rPr>
          <w:rFonts w:ascii="AvenirNext LT Pro Regular" w:hAnsi="AvenirNext LT Pro Regular"/>
          <w:bCs/>
          <w:sz w:val="20"/>
          <w:szCs w:val="20"/>
        </w:rPr>
        <w:t>Zifferblatt</w:t>
      </w:r>
      <w:r>
        <w:rPr>
          <w:rFonts w:ascii="AvenirNext LT Pro Regular" w:hAnsi="AvenirNext LT Pro Regular"/>
          <w:bCs/>
          <w:sz w:val="20"/>
          <w:szCs w:val="20"/>
        </w:rPr>
        <w:tab/>
      </w:r>
      <w:proofErr w:type="spellStart"/>
      <w:r>
        <w:rPr>
          <w:rFonts w:ascii="AvenirNext LT Pro Regular" w:hAnsi="AvenirNext LT Pro Regular"/>
          <w:sz w:val="20"/>
          <w:szCs w:val="20"/>
        </w:rPr>
        <w:t>Zifferblatt</w:t>
      </w:r>
      <w:proofErr w:type="spellEnd"/>
      <w:r>
        <w:rPr>
          <w:rFonts w:ascii="AvenirNext LT Pro Regular" w:hAnsi="AvenirNext LT Pro Regular"/>
          <w:sz w:val="20"/>
          <w:szCs w:val="20"/>
        </w:rPr>
        <w:t xml:space="preserve"> Email </w:t>
      </w:r>
      <w:proofErr w:type="spellStart"/>
      <w:r>
        <w:rPr>
          <w:rFonts w:ascii="AvenirNext LT Pro Regular" w:hAnsi="AvenirNext LT Pro Regular"/>
          <w:sz w:val="20"/>
          <w:szCs w:val="20"/>
        </w:rPr>
        <w:t>grand-feu</w:t>
      </w:r>
      <w:proofErr w:type="spellEnd"/>
      <w:r>
        <w:rPr>
          <w:rFonts w:ascii="AvenirNext LT Pro Regular" w:hAnsi="AvenirNext LT Pro Regular"/>
          <w:sz w:val="20"/>
          <w:szCs w:val="20"/>
        </w:rPr>
        <w:t>, arabische Ziffern in schwarz</w:t>
      </w:r>
    </w:p>
    <w:p w14:paraId="449ED5C9" w14:textId="77777777" w:rsidR="00F7720A" w:rsidRDefault="00F7720A" w:rsidP="00F7720A">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Zeiger</w:t>
      </w:r>
      <w:r w:rsidRPr="00185A9F">
        <w:rPr>
          <w:rFonts w:ascii="AvenirNext LT Pro Regular" w:hAnsi="AvenirNext LT Pro Regular"/>
          <w:bCs/>
          <w:sz w:val="20"/>
          <w:szCs w:val="20"/>
        </w:rPr>
        <w:tab/>
        <w:t>handgefertigt, Stahl braun</w:t>
      </w:r>
      <w:r>
        <w:rPr>
          <w:rFonts w:ascii="AvenirNext LT Pro Regular" w:hAnsi="AvenirNext LT Pro Regular"/>
          <w:bCs/>
          <w:sz w:val="20"/>
          <w:szCs w:val="20"/>
        </w:rPr>
        <w:t>violett</w:t>
      </w:r>
      <w:r w:rsidRPr="00185A9F">
        <w:rPr>
          <w:rFonts w:ascii="AvenirNext LT Pro Regular" w:hAnsi="AvenirNext LT Pro Regular"/>
          <w:bCs/>
          <w:sz w:val="20"/>
          <w:szCs w:val="20"/>
        </w:rPr>
        <w:t xml:space="preserve"> angelassen</w:t>
      </w:r>
    </w:p>
    <w:p w14:paraId="1C7C609B" w14:textId="77B53FFB" w:rsidR="00F7720A" w:rsidRDefault="00F7720A" w:rsidP="00F7720A">
      <w:pPr>
        <w:tabs>
          <w:tab w:val="left" w:pos="2127"/>
        </w:tabs>
        <w:ind w:left="1985" w:hanging="1985"/>
        <w:rPr>
          <w:rFonts w:ascii="AvenirNext LT Pro Regular" w:hAnsi="AvenirNext LT Pro Regular"/>
          <w:bCs/>
          <w:sz w:val="20"/>
          <w:szCs w:val="20"/>
        </w:rPr>
      </w:pPr>
      <w:r>
        <w:rPr>
          <w:rFonts w:ascii="AvenirNext LT Pro Regular" w:hAnsi="AvenirNext LT Pro Regular"/>
          <w:bCs/>
          <w:sz w:val="20"/>
          <w:szCs w:val="20"/>
        </w:rPr>
        <w:t>Limitierung</w:t>
      </w:r>
      <w:r>
        <w:rPr>
          <w:rFonts w:ascii="AvenirNext LT Pro Regular" w:hAnsi="AvenirNext LT Pro Regular"/>
          <w:bCs/>
          <w:sz w:val="20"/>
          <w:szCs w:val="20"/>
        </w:rPr>
        <w:tab/>
        <w:t>18 Uhren weltweit pro Jahr</w:t>
      </w:r>
    </w:p>
    <w:p w14:paraId="6A92D2F4" w14:textId="77777777" w:rsidR="00F7720A" w:rsidRPr="00185A9F" w:rsidRDefault="00F7720A" w:rsidP="00F7720A">
      <w:pPr>
        <w:tabs>
          <w:tab w:val="left" w:pos="2127"/>
        </w:tabs>
        <w:ind w:left="1985" w:hanging="1985"/>
        <w:rPr>
          <w:rFonts w:ascii="AvenirNext LT Pro Regular" w:hAnsi="AvenirNext LT Pro Regular"/>
          <w:bCs/>
          <w:sz w:val="20"/>
          <w:szCs w:val="20"/>
        </w:rPr>
      </w:pPr>
    </w:p>
    <w:p w14:paraId="1DB3C0C5" w14:textId="5F90ED3B" w:rsidR="00F7720A" w:rsidRDefault="00D03A70" w:rsidP="00F7720A">
      <w:pPr>
        <w:ind w:left="1985" w:hanging="1985"/>
        <w:rPr>
          <w:rFonts w:ascii="AvenirNext LT Pro Regular" w:hAnsi="AvenirNext LT Pro Regular"/>
          <w:sz w:val="20"/>
          <w:szCs w:val="20"/>
        </w:rPr>
      </w:pPr>
      <w:r>
        <w:rPr>
          <w:rFonts w:ascii="AvenirNext LT Pro Regular" w:hAnsi="AvenirNext LT Pro Regular"/>
          <w:sz w:val="20"/>
          <w:szCs w:val="20"/>
        </w:rPr>
        <w:t>BENU Email blau</w:t>
      </w:r>
    </w:p>
    <w:p w14:paraId="13F70F26" w14:textId="21F00409" w:rsidR="00F7720A" w:rsidRDefault="00F7720A" w:rsidP="00F7720A">
      <w:pPr>
        <w:ind w:left="1985" w:hanging="1985"/>
        <w:rPr>
          <w:rFonts w:ascii="AvenirNext LT Pro Regular" w:hAnsi="AvenirNext LT Pro Regular"/>
          <w:sz w:val="20"/>
          <w:szCs w:val="20"/>
        </w:rPr>
      </w:pPr>
      <w:r w:rsidRPr="00B12E51">
        <w:rPr>
          <w:rFonts w:ascii="AvenirNext LT Pro Regular" w:hAnsi="AvenirNext LT Pro Regular"/>
          <w:sz w:val="20"/>
          <w:szCs w:val="20"/>
        </w:rPr>
        <w:t>Referenz</w:t>
      </w:r>
      <w:r w:rsidRPr="00B12E51">
        <w:rPr>
          <w:rFonts w:ascii="AvenirNext LT Pro Regular" w:hAnsi="AvenirNext LT Pro Regular"/>
          <w:sz w:val="20"/>
          <w:szCs w:val="20"/>
        </w:rPr>
        <w:tab/>
      </w:r>
      <w:r>
        <w:rPr>
          <w:rFonts w:ascii="AvenirNext LT Pro Regular" w:hAnsi="AvenirNext LT Pro Regular"/>
          <w:sz w:val="20"/>
          <w:szCs w:val="20"/>
        </w:rPr>
        <w:t>MG-001404</w:t>
      </w:r>
    </w:p>
    <w:p w14:paraId="080CE685" w14:textId="56E99DB2" w:rsidR="00F7720A" w:rsidRDefault="00F7720A" w:rsidP="00F7720A">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Gehäuse</w:t>
      </w:r>
      <w:r w:rsidRPr="00185A9F">
        <w:rPr>
          <w:rFonts w:ascii="AvenirNext LT Pro Regular" w:hAnsi="AvenirNext LT Pro Regular"/>
          <w:bCs/>
          <w:sz w:val="20"/>
          <w:szCs w:val="20"/>
        </w:rPr>
        <w:tab/>
      </w:r>
      <w:r>
        <w:rPr>
          <w:rFonts w:ascii="AvenirNext LT Pro Regular" w:hAnsi="AvenirNext LT Pro Regular"/>
          <w:bCs/>
          <w:sz w:val="20"/>
          <w:szCs w:val="20"/>
        </w:rPr>
        <w:t>Edelstahl</w:t>
      </w:r>
    </w:p>
    <w:p w14:paraId="32C2F65C" w14:textId="21CE3262" w:rsidR="00F7720A" w:rsidRPr="00185A9F" w:rsidRDefault="00F7720A" w:rsidP="00F7720A">
      <w:pPr>
        <w:tabs>
          <w:tab w:val="left" w:pos="2127"/>
        </w:tabs>
        <w:ind w:left="1985" w:hanging="1985"/>
        <w:rPr>
          <w:rFonts w:ascii="AvenirNext LT Pro Regular" w:hAnsi="AvenirNext LT Pro Regular"/>
          <w:bCs/>
          <w:sz w:val="20"/>
          <w:szCs w:val="20"/>
        </w:rPr>
      </w:pPr>
      <w:r>
        <w:rPr>
          <w:rFonts w:ascii="AvenirNext LT Pro Regular" w:hAnsi="AvenirNext LT Pro Regular"/>
          <w:bCs/>
          <w:sz w:val="20"/>
          <w:szCs w:val="20"/>
        </w:rPr>
        <w:t>Zifferblatt</w:t>
      </w:r>
      <w:r>
        <w:rPr>
          <w:rFonts w:ascii="AvenirNext LT Pro Regular" w:hAnsi="AvenirNext LT Pro Regular"/>
          <w:bCs/>
          <w:sz w:val="20"/>
          <w:szCs w:val="20"/>
        </w:rPr>
        <w:tab/>
      </w:r>
      <w:proofErr w:type="spellStart"/>
      <w:r>
        <w:rPr>
          <w:rFonts w:ascii="AvenirNext LT Pro Regular" w:hAnsi="AvenirNext LT Pro Regular"/>
          <w:sz w:val="20"/>
          <w:szCs w:val="20"/>
        </w:rPr>
        <w:t>Zifferblatt</w:t>
      </w:r>
      <w:proofErr w:type="spellEnd"/>
      <w:r>
        <w:rPr>
          <w:rFonts w:ascii="AvenirNext LT Pro Regular" w:hAnsi="AvenirNext LT Pro Regular"/>
          <w:sz w:val="20"/>
          <w:szCs w:val="20"/>
        </w:rPr>
        <w:t xml:space="preserve"> Email </w:t>
      </w:r>
      <w:proofErr w:type="spellStart"/>
      <w:r>
        <w:rPr>
          <w:rFonts w:ascii="AvenirNext LT Pro Regular" w:hAnsi="AvenirNext LT Pro Regular"/>
          <w:sz w:val="20"/>
          <w:szCs w:val="20"/>
        </w:rPr>
        <w:t>grand-feu</w:t>
      </w:r>
      <w:proofErr w:type="spellEnd"/>
      <w:r>
        <w:rPr>
          <w:rFonts w:ascii="AvenirNext LT Pro Regular" w:hAnsi="AvenirNext LT Pro Regular"/>
          <w:sz w:val="20"/>
          <w:szCs w:val="20"/>
        </w:rPr>
        <w:t>, arabische Ziffern in blau</w:t>
      </w:r>
    </w:p>
    <w:p w14:paraId="71F43B41" w14:textId="77777777" w:rsidR="00F7720A" w:rsidRDefault="00F7720A" w:rsidP="00F7720A">
      <w:pPr>
        <w:tabs>
          <w:tab w:val="left" w:pos="2127"/>
        </w:tabs>
        <w:ind w:left="1985" w:hanging="1985"/>
        <w:rPr>
          <w:rFonts w:ascii="AvenirNext LT Pro Regular" w:hAnsi="AvenirNext LT Pro Regular"/>
          <w:bCs/>
          <w:sz w:val="20"/>
          <w:szCs w:val="20"/>
        </w:rPr>
      </w:pPr>
      <w:r w:rsidRPr="00185A9F">
        <w:rPr>
          <w:rFonts w:ascii="AvenirNext LT Pro Regular" w:hAnsi="AvenirNext LT Pro Regular"/>
          <w:bCs/>
          <w:sz w:val="20"/>
          <w:szCs w:val="20"/>
        </w:rPr>
        <w:t>Zeiger</w:t>
      </w:r>
      <w:r w:rsidRPr="00185A9F">
        <w:rPr>
          <w:rFonts w:ascii="AvenirNext LT Pro Regular" w:hAnsi="AvenirNext LT Pro Regular"/>
          <w:bCs/>
          <w:sz w:val="20"/>
          <w:szCs w:val="20"/>
        </w:rPr>
        <w:tab/>
        <w:t>handgefertigt, Stahl braun</w:t>
      </w:r>
      <w:r>
        <w:rPr>
          <w:rFonts w:ascii="AvenirNext LT Pro Regular" w:hAnsi="AvenirNext LT Pro Regular"/>
          <w:bCs/>
          <w:sz w:val="20"/>
          <w:szCs w:val="20"/>
        </w:rPr>
        <w:t>violett</w:t>
      </w:r>
      <w:r w:rsidRPr="00185A9F">
        <w:rPr>
          <w:rFonts w:ascii="AvenirNext LT Pro Regular" w:hAnsi="AvenirNext LT Pro Regular"/>
          <w:bCs/>
          <w:sz w:val="20"/>
          <w:szCs w:val="20"/>
        </w:rPr>
        <w:t xml:space="preserve"> angelassen</w:t>
      </w:r>
    </w:p>
    <w:p w14:paraId="41921CA2" w14:textId="443CE56F" w:rsidR="00F7720A" w:rsidRDefault="00F7720A" w:rsidP="00F7720A">
      <w:pPr>
        <w:tabs>
          <w:tab w:val="left" w:pos="2127"/>
        </w:tabs>
        <w:ind w:left="1985" w:hanging="1985"/>
        <w:rPr>
          <w:rFonts w:ascii="AvenirNext LT Pro Regular" w:hAnsi="AvenirNext LT Pro Regular"/>
          <w:bCs/>
          <w:sz w:val="20"/>
          <w:szCs w:val="20"/>
        </w:rPr>
      </w:pPr>
      <w:r>
        <w:rPr>
          <w:rFonts w:ascii="AvenirNext LT Pro Regular" w:hAnsi="AvenirNext LT Pro Regular"/>
          <w:bCs/>
          <w:sz w:val="20"/>
          <w:szCs w:val="20"/>
        </w:rPr>
        <w:t>Limitierung</w:t>
      </w:r>
      <w:r>
        <w:rPr>
          <w:rFonts w:ascii="AvenirNext LT Pro Regular" w:hAnsi="AvenirNext LT Pro Regular"/>
          <w:bCs/>
          <w:sz w:val="20"/>
          <w:szCs w:val="20"/>
        </w:rPr>
        <w:tab/>
        <w:t>18 Uhren weltweit pro Jahr</w:t>
      </w:r>
    </w:p>
    <w:p w14:paraId="1D613B9C" w14:textId="77777777" w:rsidR="00F7720A" w:rsidRPr="00185A9F" w:rsidRDefault="00F7720A" w:rsidP="00F7720A">
      <w:pPr>
        <w:tabs>
          <w:tab w:val="left" w:pos="2127"/>
        </w:tabs>
        <w:ind w:left="1985" w:hanging="1985"/>
        <w:rPr>
          <w:rFonts w:ascii="AvenirNext LT Pro Regular" w:hAnsi="AvenirNext LT Pro Regular"/>
          <w:bCs/>
          <w:sz w:val="20"/>
          <w:szCs w:val="20"/>
        </w:rPr>
      </w:pPr>
    </w:p>
    <w:p w14:paraId="42684E6B" w14:textId="77777777" w:rsidR="00F677A4" w:rsidRDefault="00F677A4" w:rsidP="00B12E51">
      <w:pPr>
        <w:ind w:left="1985" w:hanging="1985"/>
        <w:jc w:val="both"/>
        <w:rPr>
          <w:rFonts w:ascii="AvenirNext LT Pro Regular" w:hAnsi="AvenirNext LT Pro Regular"/>
          <w:b/>
          <w:sz w:val="20"/>
          <w:szCs w:val="20"/>
        </w:rPr>
      </w:pPr>
    </w:p>
    <w:p w14:paraId="1320ED26" w14:textId="77777777" w:rsidR="00F677A4" w:rsidRDefault="00F677A4" w:rsidP="00B12E51">
      <w:pPr>
        <w:ind w:left="1985" w:hanging="1985"/>
        <w:jc w:val="both"/>
        <w:rPr>
          <w:rFonts w:ascii="AvenirNext LT Pro Regular" w:hAnsi="AvenirNext LT Pro Regular"/>
          <w:b/>
          <w:sz w:val="20"/>
          <w:szCs w:val="20"/>
        </w:rPr>
      </w:pPr>
    </w:p>
    <w:p w14:paraId="07E778DA" w14:textId="77777777" w:rsidR="00B12E51" w:rsidRPr="00B12E51" w:rsidRDefault="00B12E51" w:rsidP="00B12E51">
      <w:pPr>
        <w:ind w:left="1985" w:hanging="1985"/>
        <w:jc w:val="both"/>
        <w:rPr>
          <w:rFonts w:ascii="AvenirNext LT Pro Regular" w:hAnsi="AvenirNext LT Pro Regular"/>
          <w:b/>
          <w:sz w:val="20"/>
          <w:szCs w:val="20"/>
        </w:rPr>
      </w:pPr>
      <w:r w:rsidRPr="00B12E51">
        <w:rPr>
          <w:rFonts w:ascii="AvenirNext LT Pro Regular" w:hAnsi="AvenirNext LT Pro Regular"/>
          <w:b/>
          <w:sz w:val="20"/>
          <w:szCs w:val="20"/>
        </w:rPr>
        <w:t xml:space="preserve">Technische Daten </w:t>
      </w:r>
    </w:p>
    <w:p w14:paraId="5613F8FE" w14:textId="77777777" w:rsidR="00B12E51" w:rsidRPr="00B12E51" w:rsidRDefault="00B12E51" w:rsidP="00B12E51">
      <w:pPr>
        <w:ind w:left="1985" w:hanging="1985"/>
        <w:jc w:val="both"/>
        <w:rPr>
          <w:rFonts w:ascii="AvenirNext LT Pro Regular" w:hAnsi="AvenirNext LT Pro Regular"/>
          <w:sz w:val="20"/>
          <w:szCs w:val="20"/>
        </w:rPr>
      </w:pPr>
    </w:p>
    <w:p w14:paraId="57441225"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Uhrwerk </w:t>
      </w:r>
      <w:r w:rsidRPr="009839BB">
        <w:rPr>
          <w:rFonts w:ascii="AvenirNext LT Pro Regular" w:hAnsi="AvenirNext LT Pro Regular"/>
          <w:sz w:val="20"/>
          <w:szCs w:val="20"/>
        </w:rPr>
        <w:tab/>
        <w:t>Manufakturkaliber 100.1, Handaufzug, in fünf Lagen reguliert</w:t>
      </w:r>
    </w:p>
    <w:p w14:paraId="69790887"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Einzelteile </w:t>
      </w:r>
      <w:r w:rsidRPr="009839BB">
        <w:rPr>
          <w:rFonts w:ascii="AvenirNext LT Pro Regular" w:hAnsi="AvenirNext LT Pro Regular"/>
          <w:sz w:val="20"/>
          <w:szCs w:val="20"/>
        </w:rPr>
        <w:tab/>
        <w:t>198</w:t>
      </w:r>
    </w:p>
    <w:p w14:paraId="6349233E"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Steine</w:t>
      </w:r>
      <w:r w:rsidRPr="009839BB">
        <w:rPr>
          <w:rFonts w:ascii="AvenirNext LT Pro Regular" w:hAnsi="AvenirNext LT Pro Regular"/>
          <w:sz w:val="20"/>
          <w:szCs w:val="20"/>
        </w:rPr>
        <w:tab/>
        <w:t xml:space="preserve">20 Steine, davon 3 in verschraubten </w:t>
      </w:r>
      <w:proofErr w:type="spellStart"/>
      <w:r w:rsidRPr="009839BB">
        <w:rPr>
          <w:rFonts w:ascii="AvenirNext LT Pro Regular" w:hAnsi="AvenirNext LT Pro Regular"/>
          <w:sz w:val="20"/>
          <w:szCs w:val="20"/>
        </w:rPr>
        <w:t>Goldchatons</w:t>
      </w:r>
      <w:proofErr w:type="spellEnd"/>
    </w:p>
    <w:p w14:paraId="07D9F990"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Hemmung </w:t>
      </w:r>
      <w:r w:rsidRPr="009839BB">
        <w:rPr>
          <w:rFonts w:ascii="AvenirNext LT Pro Regular" w:hAnsi="AvenirNext LT Pro Regular"/>
          <w:sz w:val="20"/>
          <w:szCs w:val="20"/>
        </w:rPr>
        <w:tab/>
        <w:t>Ankerhemmung</w:t>
      </w:r>
    </w:p>
    <w:p w14:paraId="6B1123D4" w14:textId="469D3361" w:rsidR="009839BB" w:rsidRPr="009839BB" w:rsidRDefault="009839BB" w:rsidP="004417D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Schwingsystem </w:t>
      </w:r>
      <w:r w:rsidRPr="009839BB">
        <w:rPr>
          <w:rFonts w:ascii="AvenirNext LT Pro Regular" w:hAnsi="AvenirNext LT Pro Regular"/>
          <w:sz w:val="20"/>
          <w:szCs w:val="20"/>
        </w:rPr>
        <w:tab/>
        <w:t xml:space="preserve">stoßgesichert gelagerte </w:t>
      </w:r>
      <w:proofErr w:type="spellStart"/>
      <w:r w:rsidRPr="009839BB">
        <w:rPr>
          <w:rFonts w:ascii="AvenirNext LT Pro Regular" w:hAnsi="AvenirNext LT Pro Regular"/>
          <w:sz w:val="20"/>
          <w:szCs w:val="20"/>
        </w:rPr>
        <w:t>Grosmann’sche</w:t>
      </w:r>
      <w:proofErr w:type="spellEnd"/>
      <w:r w:rsidRPr="009839BB">
        <w:rPr>
          <w:rFonts w:ascii="AvenirNext LT Pro Regular" w:hAnsi="AvenirNext LT Pro Regular"/>
          <w:sz w:val="20"/>
          <w:szCs w:val="20"/>
        </w:rPr>
        <w:t xml:space="preserve"> Unruh mit 4 Masse- und 2 Regulierschrauben, </w:t>
      </w:r>
      <w:proofErr w:type="spellStart"/>
      <w:r w:rsidRPr="009839BB">
        <w:rPr>
          <w:rFonts w:ascii="AvenirNext LT Pro Regular" w:hAnsi="AvenirNext LT Pro Regular"/>
          <w:sz w:val="20"/>
          <w:szCs w:val="20"/>
        </w:rPr>
        <w:t>Nivarox</w:t>
      </w:r>
      <w:proofErr w:type="spellEnd"/>
      <w:r w:rsidRPr="009839BB">
        <w:rPr>
          <w:rFonts w:ascii="AvenirNext LT Pro Regular" w:hAnsi="AvenirNext LT Pro Regular"/>
          <w:sz w:val="20"/>
          <w:szCs w:val="20"/>
        </w:rPr>
        <w:t xml:space="preserve"> 1-Spirale mit 80er </w:t>
      </w:r>
      <w:proofErr w:type="spellStart"/>
      <w:r w:rsidRPr="009839BB">
        <w:rPr>
          <w:rFonts w:ascii="AvenirNext LT Pro Regular" w:hAnsi="AvenirNext LT Pro Regular"/>
          <w:sz w:val="20"/>
          <w:szCs w:val="20"/>
        </w:rPr>
        <w:t>Breguet-Endkurve</w:t>
      </w:r>
      <w:proofErr w:type="spellEnd"/>
      <w:r w:rsidRPr="009839BB">
        <w:rPr>
          <w:rFonts w:ascii="AvenirNext LT Pro Regular" w:hAnsi="AvenirNext LT Pro Regular"/>
          <w:sz w:val="20"/>
          <w:szCs w:val="20"/>
        </w:rPr>
        <w:t>, Form nach Gerstenberger</w:t>
      </w:r>
    </w:p>
    <w:p w14:paraId="0B986E23" w14:textId="7023B15A"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lastRenderedPageBreak/>
        <w:t>Unruh</w:t>
      </w:r>
      <w:r w:rsidR="004417DB">
        <w:rPr>
          <w:rFonts w:ascii="AvenirNext LT Pro Regular" w:hAnsi="AvenirNext LT Pro Regular"/>
          <w:sz w:val="20"/>
          <w:szCs w:val="20"/>
        </w:rPr>
        <w:tab/>
        <w:t xml:space="preserve">Durchmesser </w:t>
      </w:r>
      <w:r w:rsidRPr="009839BB">
        <w:rPr>
          <w:rFonts w:ascii="AvenirNext LT Pro Regular" w:hAnsi="AvenirNext LT Pro Regular"/>
          <w:sz w:val="20"/>
          <w:szCs w:val="20"/>
        </w:rPr>
        <w:t>14,2 mm, Unruhfrequenz 18.000 Halbschwingungen pro Stunde</w:t>
      </w:r>
    </w:p>
    <w:p w14:paraId="71C5DA67"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Gangreserve </w:t>
      </w:r>
      <w:r w:rsidRPr="009839BB">
        <w:rPr>
          <w:rFonts w:ascii="AvenirNext LT Pro Regular" w:hAnsi="AvenirNext LT Pro Regular"/>
          <w:sz w:val="20"/>
          <w:szCs w:val="20"/>
        </w:rPr>
        <w:tab/>
        <w:t>42 Stunden nach Vollaufzug</w:t>
      </w:r>
    </w:p>
    <w:p w14:paraId="4E588945"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Funktionen </w:t>
      </w:r>
      <w:r w:rsidRPr="009839BB">
        <w:rPr>
          <w:rFonts w:ascii="AvenirNext LT Pro Regular" w:hAnsi="AvenirNext LT Pro Regular"/>
          <w:sz w:val="20"/>
          <w:szCs w:val="20"/>
        </w:rPr>
        <w:tab/>
        <w:t xml:space="preserve">Stunde und Minute, kleine Sekunde mit Sekundenstopp, </w:t>
      </w:r>
      <w:proofErr w:type="spellStart"/>
      <w:r w:rsidRPr="009839BB">
        <w:rPr>
          <w:rFonts w:ascii="AvenirNext LT Pro Regular" w:hAnsi="AvenirNext LT Pro Regular"/>
          <w:sz w:val="20"/>
          <w:szCs w:val="20"/>
        </w:rPr>
        <w:t>Grossmann’scher</w:t>
      </w:r>
      <w:proofErr w:type="spellEnd"/>
      <w:r w:rsidRPr="009839BB">
        <w:rPr>
          <w:rFonts w:ascii="AvenirNext LT Pro Regular" w:hAnsi="AvenirNext LT Pro Regular"/>
          <w:sz w:val="20"/>
          <w:szCs w:val="20"/>
        </w:rPr>
        <w:t xml:space="preserve"> Handaufzug mit Drücker</w:t>
      </w:r>
    </w:p>
    <w:p w14:paraId="3596EC9E"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Besonderheiten </w:t>
      </w:r>
      <w:r w:rsidRPr="009839BB">
        <w:rPr>
          <w:rFonts w:ascii="AvenirNext LT Pro Regular" w:hAnsi="AvenirNext LT Pro Regular"/>
          <w:sz w:val="20"/>
          <w:szCs w:val="20"/>
        </w:rPr>
        <w:tab/>
      </w:r>
      <w:proofErr w:type="spellStart"/>
      <w:r w:rsidRPr="009839BB">
        <w:rPr>
          <w:rFonts w:ascii="AvenirNext LT Pro Regular" w:hAnsi="AvenirNext LT Pro Regular"/>
          <w:sz w:val="20"/>
          <w:szCs w:val="20"/>
        </w:rPr>
        <w:t>Grossmann’sche</w:t>
      </w:r>
      <w:proofErr w:type="spellEnd"/>
      <w:r w:rsidRPr="009839BB">
        <w:rPr>
          <w:rFonts w:ascii="AvenirNext LT Pro Regular" w:hAnsi="AvenirNext LT Pro Regular"/>
          <w:sz w:val="20"/>
          <w:szCs w:val="20"/>
        </w:rPr>
        <w:t xml:space="preserve"> Unruh; Entriegelung der Zeigerstellung und Start des Uhrwerkes durch seitlichen Drücker;</w:t>
      </w:r>
      <w:r>
        <w:rPr>
          <w:rFonts w:ascii="AvenirNext LT Pro Regular" w:hAnsi="AvenirNext LT Pro Regular"/>
          <w:sz w:val="20"/>
          <w:szCs w:val="20"/>
        </w:rPr>
        <w:t xml:space="preserve"> </w:t>
      </w:r>
      <w:r w:rsidRPr="009839BB">
        <w:rPr>
          <w:rFonts w:ascii="AvenirNext LT Pro Regular" w:hAnsi="AvenirNext LT Pro Regular"/>
          <w:sz w:val="20"/>
          <w:szCs w:val="20"/>
        </w:rPr>
        <w:t xml:space="preserve">raumsparendes, modifiziertes </w:t>
      </w:r>
      <w:proofErr w:type="spellStart"/>
      <w:r w:rsidRPr="009839BB">
        <w:rPr>
          <w:rFonts w:ascii="AvenirNext LT Pro Regular" w:hAnsi="AvenirNext LT Pro Regular"/>
          <w:sz w:val="20"/>
          <w:szCs w:val="20"/>
        </w:rPr>
        <w:t>Glashütter</w:t>
      </w:r>
      <w:proofErr w:type="spellEnd"/>
      <w:r w:rsidRPr="009839BB">
        <w:rPr>
          <w:rFonts w:ascii="AvenirNext LT Pro Regular" w:hAnsi="AvenirNext LT Pro Regular"/>
          <w:sz w:val="20"/>
          <w:szCs w:val="20"/>
        </w:rPr>
        <w:t xml:space="preserve"> Gesperr mit Rücklauf; Regulierung mit </w:t>
      </w:r>
      <w:proofErr w:type="spellStart"/>
      <w:r w:rsidRPr="009839BB">
        <w:rPr>
          <w:rFonts w:ascii="AvenirNext LT Pro Regular" w:hAnsi="AvenirNext LT Pro Regular"/>
          <w:sz w:val="20"/>
          <w:szCs w:val="20"/>
        </w:rPr>
        <w:t>Grossmann</w:t>
      </w:r>
      <w:r w:rsidRPr="009839BB">
        <w:rPr>
          <w:rFonts w:ascii="Arial" w:hAnsi="Arial" w:cs="Arial"/>
          <w:sz w:val="20"/>
          <w:szCs w:val="20"/>
        </w:rPr>
        <w:t>ʼ</w:t>
      </w:r>
      <w:r w:rsidRPr="009839BB">
        <w:rPr>
          <w:rFonts w:ascii="AvenirNext LT Pro Regular" w:hAnsi="AvenirNext LT Pro Regular"/>
          <w:sz w:val="20"/>
          <w:szCs w:val="20"/>
        </w:rPr>
        <w:t>scher</w:t>
      </w:r>
      <w:proofErr w:type="spellEnd"/>
      <w:r w:rsidRPr="009839BB">
        <w:rPr>
          <w:rFonts w:ascii="AvenirNext LT Pro Regular" w:hAnsi="AvenirNext LT Pro Regular"/>
          <w:sz w:val="20"/>
          <w:szCs w:val="20"/>
        </w:rPr>
        <w:t xml:space="preserve"> Rückerschraube auf gestuftem Unruhkloben;</w:t>
      </w:r>
      <w:r>
        <w:rPr>
          <w:rFonts w:ascii="AvenirNext LT Pro Regular" w:hAnsi="AvenirNext LT Pro Regular"/>
          <w:sz w:val="20"/>
          <w:szCs w:val="20"/>
        </w:rPr>
        <w:t xml:space="preserve"> </w:t>
      </w:r>
      <w:r w:rsidRPr="009839BB">
        <w:rPr>
          <w:rFonts w:ascii="AvenirNext LT Pro Regular" w:hAnsi="AvenirNext LT Pro Regular"/>
          <w:sz w:val="20"/>
          <w:szCs w:val="20"/>
        </w:rPr>
        <w:t xml:space="preserve">Pfeilerwerk mit 2/3-Platine und </w:t>
      </w:r>
      <w:proofErr w:type="spellStart"/>
      <w:r w:rsidRPr="009839BB">
        <w:rPr>
          <w:rFonts w:ascii="AvenirNext LT Pro Regular" w:hAnsi="AvenirNext LT Pro Regular"/>
          <w:sz w:val="20"/>
          <w:szCs w:val="20"/>
        </w:rPr>
        <w:t>Gestellpfeilern</w:t>
      </w:r>
      <w:proofErr w:type="spellEnd"/>
      <w:r w:rsidRPr="009839BB">
        <w:rPr>
          <w:rFonts w:ascii="AvenirNext LT Pro Regular" w:hAnsi="AvenirNext LT Pro Regular"/>
          <w:sz w:val="20"/>
          <w:szCs w:val="20"/>
        </w:rPr>
        <w:t xml:space="preserve"> aus naturbelassenem Neusilber; 2/3-Platine, Unruh- und Ankerradkloben handgraviert; breiter, waagerechter </w:t>
      </w:r>
      <w:proofErr w:type="spellStart"/>
      <w:r w:rsidRPr="009839BB">
        <w:rPr>
          <w:rFonts w:ascii="AvenirNext LT Pro Regular" w:hAnsi="AvenirNext LT Pro Regular"/>
          <w:sz w:val="20"/>
          <w:szCs w:val="20"/>
        </w:rPr>
        <w:t>Glashütter</w:t>
      </w:r>
      <w:proofErr w:type="spellEnd"/>
      <w:r w:rsidRPr="009839BB">
        <w:rPr>
          <w:rFonts w:ascii="AvenirNext LT Pro Regular" w:hAnsi="AvenirNext LT Pro Regular"/>
          <w:sz w:val="20"/>
          <w:szCs w:val="20"/>
        </w:rPr>
        <w:t xml:space="preserve"> Streifenschliff; 3-fach gestufter Sonnenschliff auf dem Sperrrad; hervorstehende </w:t>
      </w:r>
      <w:proofErr w:type="spellStart"/>
      <w:r w:rsidRPr="009839BB">
        <w:rPr>
          <w:rFonts w:ascii="AvenirNext LT Pro Regular" w:hAnsi="AvenirNext LT Pro Regular"/>
          <w:sz w:val="20"/>
          <w:szCs w:val="20"/>
        </w:rPr>
        <w:t>Goldchatons</w:t>
      </w:r>
      <w:proofErr w:type="spellEnd"/>
      <w:r w:rsidRPr="009839BB">
        <w:rPr>
          <w:rFonts w:ascii="AvenirNext LT Pro Regular" w:hAnsi="AvenirNext LT Pro Regular"/>
          <w:sz w:val="20"/>
          <w:szCs w:val="20"/>
        </w:rPr>
        <w:t xml:space="preserve"> mit aufgesetzten Schrauben; separat herausnehmbarer Kupplungsaufzug; Sekundenstopp bei Zeigerstellung</w:t>
      </w:r>
    </w:p>
    <w:p w14:paraId="7A0026FC" w14:textId="30C66FDC"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Bedienelemente </w:t>
      </w:r>
      <w:r w:rsidRPr="009839BB">
        <w:rPr>
          <w:rFonts w:ascii="AvenirNext LT Pro Regular" w:hAnsi="AvenirNext LT Pro Regular"/>
          <w:sz w:val="20"/>
          <w:szCs w:val="20"/>
        </w:rPr>
        <w:tab/>
        <w:t xml:space="preserve">Krone </w:t>
      </w:r>
      <w:r w:rsidR="00653CF4">
        <w:rPr>
          <w:rFonts w:ascii="AvenirNext LT Pro Regular" w:hAnsi="AvenirNext LT Pro Regular"/>
          <w:sz w:val="20"/>
          <w:szCs w:val="20"/>
        </w:rPr>
        <w:t>Edelstahl</w:t>
      </w:r>
      <w:r w:rsidRPr="009839BB">
        <w:rPr>
          <w:rFonts w:ascii="AvenirNext LT Pro Regular" w:hAnsi="AvenirNext LT Pro Regular"/>
          <w:sz w:val="20"/>
          <w:szCs w:val="20"/>
        </w:rPr>
        <w:t xml:space="preserve"> zum Aufziehen der Uhr und Einstellen der Uhrzeit, Drücker zum Start des Uhrwerks </w:t>
      </w:r>
    </w:p>
    <w:p w14:paraId="72E49D96"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Gehäusemaße </w:t>
      </w:r>
      <w:r w:rsidRPr="009839BB">
        <w:rPr>
          <w:rFonts w:ascii="AvenirNext LT Pro Regular" w:hAnsi="AvenirNext LT Pro Regular"/>
          <w:sz w:val="20"/>
          <w:szCs w:val="20"/>
        </w:rPr>
        <w:tab/>
        <w:t>Durchmesser: 41,0 mm, Höhe: 11,35 mm</w:t>
      </w:r>
    </w:p>
    <w:p w14:paraId="477E7010" w14:textId="77777777" w:rsidR="009839BB" w:rsidRPr="009839BB" w:rsidRDefault="009839BB" w:rsidP="009839BB">
      <w:pPr>
        <w:ind w:left="1985" w:hanging="1985"/>
        <w:rPr>
          <w:rFonts w:ascii="AvenirNext LT Pro Regular" w:hAnsi="AvenirNext LT Pro Regular"/>
          <w:sz w:val="20"/>
          <w:szCs w:val="20"/>
        </w:rPr>
      </w:pPr>
      <w:proofErr w:type="spellStart"/>
      <w:r w:rsidRPr="009839BB">
        <w:rPr>
          <w:rFonts w:ascii="AvenirNext LT Pro Regular" w:hAnsi="AvenirNext LT Pro Regular"/>
          <w:sz w:val="20"/>
          <w:szCs w:val="20"/>
        </w:rPr>
        <w:t>Werkmaße</w:t>
      </w:r>
      <w:proofErr w:type="spellEnd"/>
      <w:r w:rsidRPr="009839BB">
        <w:rPr>
          <w:rFonts w:ascii="AvenirNext LT Pro Regular" w:hAnsi="AvenirNext LT Pro Regular"/>
          <w:sz w:val="20"/>
          <w:szCs w:val="20"/>
        </w:rPr>
        <w:t xml:space="preserve"> </w:t>
      </w:r>
      <w:r w:rsidRPr="009839BB">
        <w:rPr>
          <w:rFonts w:ascii="AvenirNext LT Pro Regular" w:hAnsi="AvenirNext LT Pro Regular"/>
          <w:sz w:val="20"/>
          <w:szCs w:val="20"/>
        </w:rPr>
        <w:tab/>
        <w:t>Durchmesser: 36,4 mm, Höhe: 5,0 mm</w:t>
      </w:r>
    </w:p>
    <w:p w14:paraId="589DF74B" w14:textId="5367F393"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Gehäuse </w:t>
      </w:r>
      <w:r w:rsidRPr="009839BB">
        <w:rPr>
          <w:rFonts w:ascii="AvenirNext LT Pro Regular" w:hAnsi="AvenirNext LT Pro Regular"/>
          <w:sz w:val="20"/>
          <w:szCs w:val="20"/>
        </w:rPr>
        <w:tab/>
        <w:t>dreiteilig, aus Edel</w:t>
      </w:r>
      <w:r w:rsidR="00653CF4">
        <w:rPr>
          <w:rFonts w:ascii="AvenirNext LT Pro Regular" w:hAnsi="AvenirNext LT Pro Regular"/>
          <w:sz w:val="20"/>
          <w:szCs w:val="20"/>
        </w:rPr>
        <w:t>stahl</w:t>
      </w:r>
    </w:p>
    <w:p w14:paraId="3F24DE26" w14:textId="018A9C93"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Zifferblatt </w:t>
      </w:r>
      <w:r w:rsidRPr="009839BB">
        <w:rPr>
          <w:rFonts w:ascii="AvenirNext LT Pro Regular" w:hAnsi="AvenirNext LT Pro Regular"/>
          <w:sz w:val="20"/>
          <w:szCs w:val="20"/>
        </w:rPr>
        <w:tab/>
      </w:r>
      <w:r w:rsidR="00C35F4E">
        <w:rPr>
          <w:rFonts w:ascii="AvenirNext LT Pro Regular" w:hAnsi="AvenirNext LT Pro Regular"/>
          <w:sz w:val="20"/>
          <w:szCs w:val="20"/>
        </w:rPr>
        <w:t xml:space="preserve">Email </w:t>
      </w:r>
      <w:proofErr w:type="spellStart"/>
      <w:r w:rsidR="00C35F4E">
        <w:rPr>
          <w:rFonts w:ascii="AvenirNext LT Pro Regular" w:hAnsi="AvenirNext LT Pro Regular"/>
          <w:sz w:val="20"/>
          <w:szCs w:val="20"/>
        </w:rPr>
        <w:t>grand-feu</w:t>
      </w:r>
      <w:proofErr w:type="spellEnd"/>
      <w:r w:rsidR="00C35F4E">
        <w:rPr>
          <w:rFonts w:ascii="AvenirNext LT Pro Regular" w:hAnsi="AvenirNext LT Pro Regular"/>
          <w:sz w:val="20"/>
          <w:szCs w:val="20"/>
        </w:rPr>
        <w:t xml:space="preserve">, </w:t>
      </w:r>
      <w:r w:rsidR="00653CF4">
        <w:rPr>
          <w:rFonts w:ascii="AvenirNext LT Pro Regular" w:hAnsi="AvenirNext LT Pro Regular"/>
          <w:sz w:val="20"/>
          <w:szCs w:val="20"/>
        </w:rPr>
        <w:t>arabische Ziffern</w:t>
      </w:r>
    </w:p>
    <w:p w14:paraId="046B32D9" w14:textId="77777777" w:rsidR="009839BB" w:rsidRPr="009839BB" w:rsidRDefault="00DA27B0" w:rsidP="009839BB">
      <w:pPr>
        <w:ind w:left="1985" w:hanging="1985"/>
        <w:rPr>
          <w:rFonts w:ascii="AvenirNext LT Pro Regular" w:hAnsi="AvenirNext LT Pro Regular"/>
          <w:sz w:val="20"/>
          <w:szCs w:val="20"/>
        </w:rPr>
      </w:pPr>
      <w:r>
        <w:rPr>
          <w:rFonts w:ascii="AvenirNext LT Pro Regular" w:hAnsi="AvenirNext LT Pro Regular"/>
          <w:sz w:val="20"/>
          <w:szCs w:val="20"/>
        </w:rPr>
        <w:t xml:space="preserve">Zeiger </w:t>
      </w:r>
      <w:r>
        <w:rPr>
          <w:rFonts w:ascii="AvenirNext LT Pro Regular" w:hAnsi="AvenirNext LT Pro Regular"/>
          <w:sz w:val="20"/>
          <w:szCs w:val="20"/>
        </w:rPr>
        <w:tab/>
        <w:t>handgefertigt, Stahl, braunviolett angelassen</w:t>
      </w:r>
    </w:p>
    <w:p w14:paraId="1F8A568C" w14:textId="77777777" w:rsidR="009839BB" w:rsidRPr="009839BB"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Glas und Sichtboden</w:t>
      </w:r>
      <w:r w:rsidRPr="009839BB">
        <w:rPr>
          <w:rFonts w:ascii="AvenirNext LT Pro Regular" w:hAnsi="AvenirNext LT Pro Regular"/>
          <w:sz w:val="20"/>
          <w:szCs w:val="20"/>
        </w:rPr>
        <w:tab/>
        <w:t>einseitig entspiegeltes Saphirglas</w:t>
      </w:r>
      <w:bookmarkStart w:id="0" w:name="_GoBack"/>
      <w:bookmarkEnd w:id="0"/>
    </w:p>
    <w:p w14:paraId="1926F6AE" w14:textId="3941CC3E" w:rsidR="00B12E51" w:rsidRDefault="009839BB" w:rsidP="009839BB">
      <w:pPr>
        <w:ind w:left="1985" w:hanging="1985"/>
        <w:rPr>
          <w:rFonts w:ascii="AvenirNext LT Pro Regular" w:hAnsi="AvenirNext LT Pro Regular"/>
          <w:sz w:val="20"/>
          <w:szCs w:val="20"/>
        </w:rPr>
      </w:pPr>
      <w:r w:rsidRPr="009839BB">
        <w:rPr>
          <w:rFonts w:ascii="AvenirNext LT Pro Regular" w:hAnsi="AvenirNext LT Pro Regular"/>
          <w:sz w:val="20"/>
          <w:szCs w:val="20"/>
        </w:rPr>
        <w:t xml:space="preserve">Band </w:t>
      </w:r>
      <w:r w:rsidRPr="009839BB">
        <w:rPr>
          <w:rFonts w:ascii="AvenirNext LT Pro Regular" w:hAnsi="AvenirNext LT Pro Regular"/>
          <w:sz w:val="20"/>
          <w:szCs w:val="20"/>
        </w:rPr>
        <w:tab/>
        <w:t xml:space="preserve">handgenähtes </w:t>
      </w:r>
      <w:proofErr w:type="spellStart"/>
      <w:r w:rsidRPr="009839BB">
        <w:rPr>
          <w:rFonts w:ascii="AvenirNext LT Pro Regular" w:hAnsi="AvenirNext LT Pro Regular"/>
          <w:sz w:val="20"/>
          <w:szCs w:val="20"/>
        </w:rPr>
        <w:t>Alligatorband</w:t>
      </w:r>
      <w:proofErr w:type="spellEnd"/>
      <w:r w:rsidRPr="009839BB">
        <w:rPr>
          <w:rFonts w:ascii="AvenirNext LT Pro Regular" w:hAnsi="AvenirNext LT Pro Regular"/>
          <w:sz w:val="20"/>
          <w:szCs w:val="20"/>
        </w:rPr>
        <w:t xml:space="preserve"> mit </w:t>
      </w:r>
      <w:r w:rsidR="00C35F4E">
        <w:rPr>
          <w:rFonts w:ascii="AvenirNext LT Pro Regular" w:hAnsi="AvenirNext LT Pro Regular"/>
          <w:sz w:val="20"/>
          <w:szCs w:val="20"/>
        </w:rPr>
        <w:t>Dornschließe</w:t>
      </w:r>
      <w:r w:rsidRPr="009839BB">
        <w:rPr>
          <w:rFonts w:ascii="AvenirNext LT Pro Regular" w:hAnsi="AvenirNext LT Pro Regular"/>
          <w:sz w:val="20"/>
          <w:szCs w:val="20"/>
        </w:rPr>
        <w:t xml:space="preserve"> in Edel</w:t>
      </w:r>
      <w:r w:rsidR="00653CF4">
        <w:rPr>
          <w:rFonts w:ascii="AvenirNext LT Pro Regular" w:hAnsi="AvenirNext LT Pro Regular"/>
          <w:sz w:val="20"/>
          <w:szCs w:val="20"/>
        </w:rPr>
        <w:t>stahl</w:t>
      </w:r>
    </w:p>
    <w:p w14:paraId="06D21F12" w14:textId="77777777" w:rsidR="00EE088E" w:rsidRDefault="00EE088E" w:rsidP="00B12E51">
      <w:pPr>
        <w:ind w:left="1985" w:hanging="1985"/>
        <w:rPr>
          <w:rFonts w:ascii="AvenirNext LT Pro Regular" w:hAnsi="AvenirNext LT Pro Regular"/>
          <w:sz w:val="20"/>
          <w:szCs w:val="20"/>
        </w:rPr>
      </w:pPr>
    </w:p>
    <w:p w14:paraId="45FEAF4F" w14:textId="77777777" w:rsidR="00EE088E" w:rsidRDefault="00EE088E" w:rsidP="00B12E51">
      <w:pPr>
        <w:ind w:left="1985" w:hanging="1985"/>
        <w:rPr>
          <w:rFonts w:ascii="AvenirNext LT Pro Regular" w:hAnsi="AvenirNext LT Pro Regular"/>
          <w:sz w:val="20"/>
          <w:szCs w:val="20"/>
        </w:rPr>
      </w:pPr>
    </w:p>
    <w:p w14:paraId="56984543" w14:textId="77777777" w:rsidR="00EE088E" w:rsidRDefault="00EE088E" w:rsidP="00B12E51">
      <w:pPr>
        <w:ind w:left="1985" w:hanging="1985"/>
        <w:rPr>
          <w:rFonts w:ascii="AvenirNext LT Pro Regular" w:hAnsi="AvenirNext LT Pro Regular"/>
          <w:sz w:val="20"/>
          <w:szCs w:val="20"/>
        </w:rPr>
      </w:pPr>
    </w:p>
    <w:p w14:paraId="2AA5F3D5" w14:textId="77777777" w:rsidR="00EE088E" w:rsidRDefault="00EE088E" w:rsidP="00B12E51">
      <w:pPr>
        <w:ind w:left="1985" w:hanging="1985"/>
        <w:rPr>
          <w:rFonts w:ascii="AvenirNext LT Pro Regular" w:hAnsi="AvenirNext LT Pro Regular"/>
          <w:sz w:val="20"/>
          <w:szCs w:val="20"/>
        </w:rPr>
      </w:pPr>
    </w:p>
    <w:p w14:paraId="64EDB164" w14:textId="77777777" w:rsidR="00E24F14" w:rsidRPr="002E27A9" w:rsidRDefault="00E24F14" w:rsidP="00B12E51">
      <w:pPr>
        <w:ind w:left="1985" w:hanging="1985"/>
        <w:rPr>
          <w:rFonts w:ascii="AvenirNext LT Pro Regular" w:hAnsi="AvenirNext LT Pro Regular"/>
        </w:rPr>
      </w:pPr>
    </w:p>
    <w:p w14:paraId="3A2FC9B2" w14:textId="77777777" w:rsidR="006F124B" w:rsidRDefault="006F124B" w:rsidP="006F124B">
      <w:pPr>
        <w:jc w:val="both"/>
        <w:rPr>
          <w:rFonts w:ascii="AvenirNext LT Pro Regular" w:hAnsi="AvenirNext LT Pro Regular"/>
          <w:b/>
          <w:i/>
          <w:sz w:val="14"/>
          <w:szCs w:val="14"/>
        </w:rPr>
      </w:pPr>
    </w:p>
    <w:p w14:paraId="56597EC4" w14:textId="77777777" w:rsidR="006F124B" w:rsidRPr="001B2D5F" w:rsidRDefault="006F124B" w:rsidP="006F124B">
      <w:pPr>
        <w:jc w:val="both"/>
        <w:rPr>
          <w:rFonts w:ascii="AvenirNext LT Pro Regular" w:hAnsi="AvenirNext LT Pro Regular"/>
          <w:b/>
          <w:i/>
          <w:sz w:val="14"/>
          <w:szCs w:val="14"/>
        </w:rPr>
      </w:pPr>
      <w:r w:rsidRPr="001B2D5F">
        <w:rPr>
          <w:rFonts w:ascii="AvenirNext LT Pro Regular" w:hAnsi="AvenirNext LT Pro Regular"/>
          <w:b/>
          <w:i/>
          <w:sz w:val="14"/>
          <w:szCs w:val="14"/>
        </w:rPr>
        <w:t xml:space="preserve">Moritz Grossmann Uhren: </w:t>
      </w:r>
    </w:p>
    <w:p w14:paraId="4260FB85" w14:textId="77777777" w:rsidR="006F124B" w:rsidRPr="001B2D5F" w:rsidRDefault="006F124B" w:rsidP="006F124B">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Moritz Grossmann, geboren 1826 in Dresden, galt als Visionär unter den großen deutschen </w:t>
      </w:r>
      <w:proofErr w:type="spellStart"/>
      <w:r w:rsidRPr="001B2D5F">
        <w:rPr>
          <w:rFonts w:ascii="AvenirNext LT Pro Regular" w:hAnsi="AvenirNext LT Pro Regular"/>
          <w:i/>
          <w:sz w:val="14"/>
          <w:szCs w:val="14"/>
        </w:rPr>
        <w:t>Horologen</w:t>
      </w:r>
      <w:proofErr w:type="spellEnd"/>
      <w:r w:rsidRPr="001B2D5F">
        <w:rPr>
          <w:rFonts w:ascii="AvenirNext LT Pro Regular" w:hAnsi="AvenirNext LT Pro Regular"/>
          <w:i/>
          <w:sz w:val="14"/>
          <w:szCs w:val="14"/>
        </w:rPr>
        <w:t>.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14:paraId="1D9E00C0" w14:textId="77777777" w:rsidR="006F124B" w:rsidRPr="001B2D5F" w:rsidRDefault="006F124B" w:rsidP="006F124B">
      <w:pPr>
        <w:jc w:val="both"/>
        <w:rPr>
          <w:rFonts w:ascii="AvenirNext LT Pro Regular" w:hAnsi="AvenirNext LT Pro Regular"/>
          <w:bCs/>
          <w:i/>
          <w:sz w:val="14"/>
          <w:szCs w:val="14"/>
        </w:rPr>
      </w:pPr>
      <w:r w:rsidRPr="001B2D5F">
        <w:rPr>
          <w:rFonts w:ascii="AvenirNext LT Pro Regular" w:hAnsi="AvenirNext LT Pro Regular"/>
          <w:bCs/>
          <w:i/>
          <w:sz w:val="14"/>
          <w:szCs w:val="14"/>
        </w:rPr>
        <w:t xml:space="preserve">Der Geist von Moritz </w:t>
      </w:r>
      <w:proofErr w:type="spellStart"/>
      <w:r w:rsidRPr="001B2D5F">
        <w:rPr>
          <w:rFonts w:ascii="AvenirNext LT Pro Regular" w:hAnsi="AvenirNext LT Pro Regular"/>
          <w:bCs/>
          <w:i/>
          <w:sz w:val="14"/>
          <w:szCs w:val="14"/>
        </w:rPr>
        <w:t>Grossmanns</w:t>
      </w:r>
      <w:proofErr w:type="spellEnd"/>
      <w:r w:rsidRPr="001B2D5F">
        <w:rPr>
          <w:rFonts w:ascii="AvenirNext LT Pro Regular" w:hAnsi="AvenirNext LT Pro Regular"/>
          <w:bCs/>
          <w:i/>
          <w:sz w:val="14"/>
          <w:szCs w:val="14"/>
        </w:rPr>
        <w:t xml:space="preserve"> traditioneller Uhrmacherei lebt seit dem Jahr 2008 wieder auf, denn die gelernte Uhrmacherin Christine Hutter  entdeckte die alte </w:t>
      </w:r>
      <w:proofErr w:type="spellStart"/>
      <w:r w:rsidRPr="001B2D5F">
        <w:rPr>
          <w:rFonts w:ascii="AvenirNext LT Pro Regular" w:hAnsi="AvenirNext LT Pro Regular"/>
          <w:bCs/>
          <w:i/>
          <w:sz w:val="14"/>
          <w:szCs w:val="14"/>
        </w:rPr>
        <w:t>Glashütter</w:t>
      </w:r>
      <w:proofErr w:type="spellEnd"/>
      <w:r w:rsidRPr="001B2D5F">
        <w:rPr>
          <w:rFonts w:ascii="AvenirNext LT Pro Regular" w:hAnsi="AvenirNext LT Pro Regular"/>
          <w:bCs/>
          <w:i/>
          <w:sz w:val="14"/>
          <w:szCs w:val="14"/>
        </w:rPr>
        <w:t xml:space="preserve"> Uhrenmarke „Moritz Grossmann“ und ließ sie schützen. Sie entwickelte Konzepte und war beseelt von der Vision, nach gut 120 Jahren </w:t>
      </w:r>
      <w:proofErr w:type="spellStart"/>
      <w:r w:rsidRPr="001B2D5F">
        <w:rPr>
          <w:rFonts w:ascii="AvenirNext LT Pro Regular" w:hAnsi="AvenirNext LT Pro Regular"/>
          <w:bCs/>
          <w:i/>
          <w:sz w:val="14"/>
          <w:szCs w:val="14"/>
        </w:rPr>
        <w:t>Grossmanns</w:t>
      </w:r>
      <w:proofErr w:type="spellEnd"/>
      <w:r w:rsidRPr="001B2D5F">
        <w:rPr>
          <w:rFonts w:ascii="AvenirNext LT Pro Regular" w:hAnsi="AvenirNext LT Pro Regular"/>
          <w:bCs/>
          <w:i/>
          <w:sz w:val="14"/>
          <w:szCs w:val="14"/>
        </w:rPr>
        <w:t xml:space="preserve"> Erbe mit einer besonders feinen Armbanduhr anzutreten. Sie überzeugte private Uhrenliebhaber, sie bei der Verwirklichung ihres Traums zu unterstützen. Am 11. November 2008 gründete sie die Grossmann Uhren GmbH in Glashütte.</w:t>
      </w:r>
    </w:p>
    <w:p w14:paraId="440DD6E1" w14:textId="77777777" w:rsidR="00172E2B" w:rsidRPr="001B2D5F" w:rsidRDefault="00172E2B" w:rsidP="00172E2B">
      <w:pPr>
        <w:jc w:val="both"/>
        <w:rPr>
          <w:rFonts w:ascii="AvenirNext LT Pro Regular" w:hAnsi="AvenirNext LT Pro Regular"/>
          <w:i/>
          <w:sz w:val="14"/>
          <w:szCs w:val="14"/>
        </w:rPr>
      </w:pPr>
      <w:r w:rsidRPr="001B2D5F">
        <w:rPr>
          <w:rFonts w:ascii="AvenirNext LT Pro Regular" w:hAnsi="AvenirNext LT Pro Regular"/>
          <w:i/>
          <w:sz w:val="14"/>
          <w:szCs w:val="14"/>
        </w:rPr>
        <w:t xml:space="preserve">Die </w:t>
      </w:r>
      <w:proofErr w:type="spellStart"/>
      <w:r w:rsidRPr="001B2D5F">
        <w:rPr>
          <w:rFonts w:ascii="AvenirNext LT Pro Regular" w:hAnsi="AvenirNext LT Pro Regular"/>
          <w:i/>
          <w:sz w:val="14"/>
          <w:szCs w:val="14"/>
        </w:rPr>
        <w:t>Grossmann’schen</w:t>
      </w:r>
      <w:proofErr w:type="spellEnd"/>
      <w:r w:rsidRPr="001B2D5F">
        <w:rPr>
          <w:rFonts w:ascii="AvenirNext LT Pro Regular" w:hAnsi="AvenirNext LT Pro Regular"/>
          <w:i/>
          <w:sz w:val="14"/>
          <w:szCs w:val="14"/>
        </w:rPr>
        <w:t xml:space="preserve"> Uhrmacher wahren heute die Tradition, ohne historische Stücke zu kopieren. Mit Innovation, höchstem handwerklichen Geschick, mit traditionellen, aber auch modernen Fertigungsmethoden sowie edlen Materialien </w:t>
      </w:r>
      <w:r>
        <w:rPr>
          <w:rFonts w:ascii="AvenirNext LT Pro Regular" w:hAnsi="AvenirNext LT Pro Regular"/>
          <w:i/>
          <w:sz w:val="14"/>
          <w:szCs w:val="14"/>
        </w:rPr>
        <w:t>zelebrieren</w:t>
      </w:r>
      <w:r w:rsidRPr="001B2D5F">
        <w:rPr>
          <w:rFonts w:ascii="AvenirNext LT Pro Regular" w:hAnsi="AvenirNext LT Pro Regular"/>
          <w:i/>
          <w:sz w:val="14"/>
          <w:szCs w:val="14"/>
        </w:rPr>
        <w:t xml:space="preserve"> sie mit ihren Uhren „</w:t>
      </w:r>
      <w:r>
        <w:rPr>
          <w:rFonts w:ascii="AvenirNext LT Pro Regular" w:hAnsi="AvenirNext LT Pro Regular"/>
          <w:i/>
          <w:sz w:val="14"/>
          <w:szCs w:val="14"/>
        </w:rPr>
        <w:t>Pure Uhrmacherkunst seit 1854</w:t>
      </w:r>
      <w:r w:rsidRPr="001B2D5F">
        <w:rPr>
          <w:rFonts w:ascii="AvenirNext LT Pro Regular" w:hAnsi="AvenirNext LT Pro Regular"/>
          <w:i/>
          <w:sz w:val="14"/>
          <w:szCs w:val="14"/>
        </w:rPr>
        <w:t xml:space="preserve">“.  </w:t>
      </w:r>
    </w:p>
    <w:p w14:paraId="0861154A" w14:textId="77777777" w:rsidR="006F124B" w:rsidRDefault="006F124B" w:rsidP="006F124B">
      <w:pPr>
        <w:jc w:val="both"/>
        <w:rPr>
          <w:rFonts w:ascii="AvenirNext LT Pro Regular" w:hAnsi="AvenirNext LT Pro Regular"/>
        </w:rPr>
      </w:pPr>
    </w:p>
    <w:p w14:paraId="0F7A6957" w14:textId="77777777" w:rsidR="006F124B" w:rsidRPr="00D84F12" w:rsidRDefault="005E5C9A" w:rsidP="006F124B">
      <w:pPr>
        <w:jc w:val="both"/>
        <w:rPr>
          <w:rFonts w:ascii="AvenirNext LT Pro Regular" w:hAnsi="AvenirNext LT Pro Regular"/>
          <w:sz w:val="22"/>
          <w:szCs w:val="22"/>
        </w:rPr>
      </w:pPr>
      <w:hyperlink r:id="rId8" w:history="1">
        <w:r w:rsidR="006F124B" w:rsidRPr="00D84F12">
          <w:rPr>
            <w:rStyle w:val="Hyperlink"/>
            <w:rFonts w:ascii="AvenirNext LT Pro Regular" w:hAnsi="AvenirNext LT Pro Regular"/>
            <w:sz w:val="22"/>
            <w:szCs w:val="22"/>
          </w:rPr>
          <w:t>www.grossmann-uhren.com</w:t>
        </w:r>
      </w:hyperlink>
    </w:p>
    <w:p w14:paraId="6627DD95" w14:textId="77777777" w:rsidR="006F124B" w:rsidRDefault="006F124B" w:rsidP="006F124B">
      <w:pPr>
        <w:jc w:val="both"/>
        <w:rPr>
          <w:rFonts w:ascii="AvenirNext LT Pro Regular" w:hAnsi="AvenirNext LT Pro Regular"/>
          <w:b/>
          <w:bCs/>
          <w:sz w:val="20"/>
          <w:szCs w:val="20"/>
        </w:rPr>
      </w:pPr>
    </w:p>
    <w:p w14:paraId="226C9910" w14:textId="77777777" w:rsidR="006F124B" w:rsidRDefault="006F124B" w:rsidP="006F124B">
      <w:pPr>
        <w:jc w:val="both"/>
        <w:rPr>
          <w:rFonts w:ascii="AvenirNext LT Pro Regular" w:hAnsi="AvenirNext LT Pro Regular"/>
          <w:b/>
          <w:bCs/>
          <w:sz w:val="20"/>
          <w:szCs w:val="20"/>
        </w:rPr>
      </w:pPr>
    </w:p>
    <w:p w14:paraId="3B38BEEC" w14:textId="77777777" w:rsidR="006F124B" w:rsidRPr="001B2D5F" w:rsidRDefault="006F124B" w:rsidP="006F124B">
      <w:pPr>
        <w:rPr>
          <w:rFonts w:ascii="AvenirNext LT Pro Regular" w:hAnsi="AvenirNext LT Pro Regular"/>
          <w:b/>
          <w:bCs/>
          <w:sz w:val="20"/>
          <w:szCs w:val="20"/>
        </w:rPr>
      </w:pPr>
      <w:r w:rsidRPr="00C718C9">
        <w:rPr>
          <w:rFonts w:ascii="AvenirNext LT Pro Regular" w:hAnsi="AvenirNext LT Pro Regular"/>
          <w:b/>
          <w:bCs/>
          <w:sz w:val="20"/>
          <w:szCs w:val="20"/>
        </w:rPr>
        <w:t>Für weitere Informationen und hochauflösendes Bildmaterial wenden Sie sich bitte an:</w:t>
      </w:r>
    </w:p>
    <w:p w14:paraId="0B0141D9" w14:textId="77777777" w:rsidR="006F124B" w:rsidRDefault="006F124B" w:rsidP="006F124B">
      <w:pPr>
        <w:jc w:val="both"/>
        <w:rPr>
          <w:rFonts w:ascii="AvenirNext LT Pro Regular" w:hAnsi="AvenirNext LT Pro Regular"/>
          <w:b/>
          <w:sz w:val="20"/>
          <w:szCs w:val="20"/>
        </w:rPr>
      </w:pPr>
    </w:p>
    <w:p w14:paraId="4A47DAB4" w14:textId="77777777" w:rsidR="006F124B" w:rsidRDefault="006F124B" w:rsidP="006F124B">
      <w:pPr>
        <w:jc w:val="both"/>
        <w:rPr>
          <w:rFonts w:ascii="AvenirNext LT Pro Regular" w:hAnsi="AvenirNext LT Pro Regular"/>
          <w:sz w:val="20"/>
          <w:szCs w:val="20"/>
        </w:rPr>
      </w:pPr>
    </w:p>
    <w:p w14:paraId="1452BA48"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GROSSMANN UHREN GmbH</w:t>
      </w:r>
    </w:p>
    <w:p w14:paraId="76429967" w14:textId="7F3C663C" w:rsidR="008E513C" w:rsidRDefault="008E513C" w:rsidP="00840FE9">
      <w:pPr>
        <w:jc w:val="both"/>
        <w:rPr>
          <w:rFonts w:ascii="AvenirNext LT Pro Regular" w:hAnsi="AvenirNext LT Pro Regular"/>
          <w:sz w:val="20"/>
          <w:szCs w:val="20"/>
        </w:rPr>
      </w:pPr>
      <w:r>
        <w:rPr>
          <w:rFonts w:ascii="AvenirNext LT Pro Regular" w:hAnsi="AvenirNext LT Pro Regular"/>
          <w:sz w:val="20"/>
          <w:szCs w:val="20"/>
        </w:rPr>
        <w:t>Rainer Kern – Communication Manager</w:t>
      </w:r>
    </w:p>
    <w:p w14:paraId="40A9472F"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Uferstr. 1</w:t>
      </w:r>
    </w:p>
    <w:p w14:paraId="391CA859"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01768 Glashütte</w:t>
      </w:r>
    </w:p>
    <w:p w14:paraId="1B7322BE" w14:textId="77777777" w:rsidR="00840FE9" w:rsidRDefault="00840FE9" w:rsidP="00840FE9">
      <w:pPr>
        <w:jc w:val="both"/>
        <w:rPr>
          <w:rFonts w:ascii="AvenirNext LT Pro Regular" w:hAnsi="AvenirNext LT Pro Regular"/>
          <w:sz w:val="20"/>
          <w:szCs w:val="20"/>
        </w:rPr>
      </w:pPr>
      <w:r>
        <w:rPr>
          <w:rFonts w:ascii="AvenirNext LT Pro Regular" w:hAnsi="AvenirNext LT Pro Regular"/>
          <w:sz w:val="20"/>
          <w:szCs w:val="20"/>
        </w:rPr>
        <w:t>Tel: 0049-35053-320020</w:t>
      </w:r>
    </w:p>
    <w:p w14:paraId="2B08A6A5" w14:textId="77777777" w:rsidR="00840FE9" w:rsidRPr="00596884" w:rsidRDefault="00840FE9" w:rsidP="00840FE9">
      <w:pPr>
        <w:jc w:val="both"/>
        <w:rPr>
          <w:rFonts w:ascii="AvenirNext LT Pro Regular" w:hAnsi="AvenirNext LT Pro Regular"/>
          <w:sz w:val="20"/>
          <w:szCs w:val="20"/>
          <w:lang w:val="en-US"/>
        </w:rPr>
      </w:pPr>
      <w:r w:rsidRPr="00596884">
        <w:rPr>
          <w:rFonts w:ascii="AvenirNext LT Pro Regular" w:hAnsi="AvenirNext LT Pro Regular"/>
          <w:sz w:val="20"/>
          <w:szCs w:val="20"/>
          <w:lang w:val="en-US"/>
        </w:rPr>
        <w:t>Fax: 0049-35053-320099</w:t>
      </w:r>
    </w:p>
    <w:p w14:paraId="05EDD6B2" w14:textId="77777777" w:rsidR="00840FE9" w:rsidRPr="00596884" w:rsidRDefault="005E5C9A" w:rsidP="00840FE9">
      <w:pPr>
        <w:jc w:val="both"/>
        <w:rPr>
          <w:rStyle w:val="Hyperlink"/>
          <w:rFonts w:ascii="AvenirNext LT Pro Regular" w:hAnsi="AvenirNext LT Pro Regular"/>
          <w:sz w:val="20"/>
          <w:szCs w:val="20"/>
          <w:lang w:val="en-US"/>
        </w:rPr>
      </w:pPr>
      <w:hyperlink r:id="rId9" w:history="1">
        <w:r w:rsidR="00840FE9" w:rsidRPr="00596884">
          <w:rPr>
            <w:rStyle w:val="Hyperlink"/>
            <w:rFonts w:ascii="AvenirNext LT Pro Regular" w:hAnsi="AvenirNext LT Pro Regular"/>
            <w:sz w:val="20"/>
            <w:szCs w:val="20"/>
            <w:lang w:val="en-US"/>
          </w:rPr>
          <w:t>rainer.kern@grossmann-uhren.com</w:t>
        </w:r>
      </w:hyperlink>
    </w:p>
    <w:p w14:paraId="2051473D" w14:textId="4B2AF778" w:rsidR="00623FE5" w:rsidRPr="00596884" w:rsidRDefault="00623FE5">
      <w:pPr>
        <w:rPr>
          <w:rStyle w:val="Hyperlink"/>
          <w:rFonts w:ascii="AvenirNext LT Pro Regular" w:hAnsi="AvenirNext LT Pro Regular"/>
          <w:sz w:val="20"/>
          <w:szCs w:val="20"/>
          <w:lang w:val="en-US"/>
        </w:rPr>
      </w:pPr>
    </w:p>
    <w:p w14:paraId="233773F9" w14:textId="52E056A0" w:rsidR="00F7720A" w:rsidRPr="009A576D" w:rsidRDefault="001D0316" w:rsidP="00F7720A">
      <w:pPr>
        <w:jc w:val="both"/>
        <w:rPr>
          <w:rStyle w:val="Hyperlink"/>
          <w:rFonts w:ascii="AvenirNext LT Pro Regular" w:hAnsi="AvenirNext LT Pro Regular"/>
          <w:color w:val="auto"/>
          <w:sz w:val="20"/>
          <w:szCs w:val="20"/>
          <w:u w:val="none"/>
        </w:rPr>
      </w:pPr>
      <w:r>
        <w:rPr>
          <w:rFonts w:ascii="AvenirNext LT Pro Regular" w:hAnsi="AvenirNext LT Pro Regular"/>
          <w:noProof/>
          <w:sz w:val="20"/>
          <w:szCs w:val="20"/>
        </w:rPr>
        <w:lastRenderedPageBreak/>
        <w:drawing>
          <wp:inline distT="0" distB="0" distL="0" distR="0" wp14:anchorId="15395624" wp14:editId="6580863C">
            <wp:extent cx="2745611" cy="4320000"/>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G_BENU_Email_WG_FR_Schwarz_low.jpg"/>
                    <pic:cNvPicPr/>
                  </pic:nvPicPr>
                  <pic:blipFill>
                    <a:blip r:embed="rId10">
                      <a:extLst>
                        <a:ext uri="{28A0092B-C50C-407E-A947-70E740481C1C}">
                          <a14:useLocalDpi xmlns:a14="http://schemas.microsoft.com/office/drawing/2010/main" val="0"/>
                        </a:ext>
                      </a:extLst>
                    </a:blip>
                    <a:stretch>
                      <a:fillRect/>
                    </a:stretch>
                  </pic:blipFill>
                  <pic:spPr>
                    <a:xfrm>
                      <a:off x="0" y="0"/>
                      <a:ext cx="2745611" cy="4320000"/>
                    </a:xfrm>
                    <a:prstGeom prst="rect">
                      <a:avLst/>
                    </a:prstGeom>
                  </pic:spPr>
                </pic:pic>
              </a:graphicData>
            </a:graphic>
          </wp:inline>
        </w:drawing>
      </w:r>
      <w:r w:rsidR="00F7720A" w:rsidRPr="009A576D">
        <w:rPr>
          <w:rStyle w:val="Hyperlink"/>
          <w:rFonts w:ascii="AvenirNext LT Pro Regular" w:hAnsi="AvenirNext LT Pro Regular"/>
          <w:color w:val="auto"/>
          <w:sz w:val="20"/>
          <w:szCs w:val="20"/>
          <w:u w:val="none"/>
        </w:rPr>
        <w:t xml:space="preserve">  </w:t>
      </w:r>
      <w:r>
        <w:rPr>
          <w:rFonts w:ascii="AvenirNext LT Pro Regular" w:hAnsi="AvenirNext LT Pro Regular"/>
          <w:noProof/>
          <w:sz w:val="20"/>
          <w:szCs w:val="20"/>
        </w:rPr>
        <w:drawing>
          <wp:inline distT="0" distB="0" distL="0" distR="0" wp14:anchorId="0368254D" wp14:editId="6F5125D3">
            <wp:extent cx="2745612" cy="4320000"/>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G_BENU_Email_WG_FR_Blau_low.jpg"/>
                    <pic:cNvPicPr/>
                  </pic:nvPicPr>
                  <pic:blipFill>
                    <a:blip r:embed="rId11">
                      <a:extLst>
                        <a:ext uri="{28A0092B-C50C-407E-A947-70E740481C1C}">
                          <a14:useLocalDpi xmlns:a14="http://schemas.microsoft.com/office/drawing/2010/main" val="0"/>
                        </a:ext>
                      </a:extLst>
                    </a:blip>
                    <a:stretch>
                      <a:fillRect/>
                    </a:stretch>
                  </pic:blipFill>
                  <pic:spPr>
                    <a:xfrm>
                      <a:off x="0" y="0"/>
                      <a:ext cx="2745612" cy="4320000"/>
                    </a:xfrm>
                    <a:prstGeom prst="rect">
                      <a:avLst/>
                    </a:prstGeom>
                  </pic:spPr>
                </pic:pic>
              </a:graphicData>
            </a:graphic>
          </wp:inline>
        </w:drawing>
      </w:r>
    </w:p>
    <w:p w14:paraId="2168D187" w14:textId="4933B88B" w:rsidR="00F7720A" w:rsidRPr="00F7720A" w:rsidRDefault="00F7720A" w:rsidP="00F7720A">
      <w:pPr>
        <w:tabs>
          <w:tab w:val="center" w:pos="2127"/>
          <w:tab w:val="center" w:pos="6379"/>
        </w:tabs>
        <w:jc w:val="both"/>
        <w:rPr>
          <w:rStyle w:val="Hyperlink"/>
          <w:rFonts w:ascii="AvenirNext LT Pro Regular" w:hAnsi="AvenirNext LT Pro Regular"/>
          <w:color w:val="auto"/>
          <w:sz w:val="20"/>
          <w:szCs w:val="20"/>
          <w:u w:val="none"/>
        </w:rPr>
      </w:pPr>
      <w:r w:rsidRPr="009A576D">
        <w:rPr>
          <w:rStyle w:val="Hyperlink"/>
          <w:rFonts w:ascii="AvenirNext LT Pro Regular" w:hAnsi="AvenirNext LT Pro Regular"/>
          <w:color w:val="auto"/>
          <w:sz w:val="20"/>
          <w:szCs w:val="20"/>
          <w:u w:val="none"/>
        </w:rPr>
        <w:tab/>
      </w:r>
      <w:r w:rsidRPr="00F7720A">
        <w:rPr>
          <w:rStyle w:val="Hyperlink"/>
          <w:rFonts w:ascii="AvenirNext LT Pro Regular" w:hAnsi="AvenirNext LT Pro Regular"/>
          <w:color w:val="auto"/>
          <w:sz w:val="20"/>
          <w:szCs w:val="20"/>
          <w:u w:val="none"/>
        </w:rPr>
        <w:t>BENU Email schwarz</w:t>
      </w:r>
      <w:r w:rsidRPr="00F7720A">
        <w:rPr>
          <w:rStyle w:val="Hyperlink"/>
          <w:rFonts w:ascii="AvenirNext LT Pro Regular" w:hAnsi="AvenirNext LT Pro Regular"/>
          <w:color w:val="auto"/>
          <w:sz w:val="20"/>
          <w:szCs w:val="20"/>
          <w:u w:val="none"/>
        </w:rPr>
        <w:tab/>
        <w:t xml:space="preserve">BENU </w:t>
      </w:r>
      <w:r>
        <w:rPr>
          <w:rStyle w:val="Hyperlink"/>
          <w:rFonts w:ascii="AvenirNext LT Pro Regular" w:hAnsi="AvenirNext LT Pro Regular"/>
          <w:color w:val="auto"/>
          <w:sz w:val="20"/>
          <w:szCs w:val="20"/>
          <w:u w:val="none"/>
        </w:rPr>
        <w:t>Email blau</w:t>
      </w:r>
      <w:r w:rsidRPr="00F7720A">
        <w:rPr>
          <w:rStyle w:val="Hyperlink"/>
          <w:rFonts w:ascii="AvenirNext LT Pro Regular" w:hAnsi="AvenirNext LT Pro Regular"/>
          <w:color w:val="auto"/>
          <w:sz w:val="20"/>
          <w:szCs w:val="20"/>
          <w:u w:val="none"/>
        </w:rPr>
        <w:tab/>
      </w:r>
    </w:p>
    <w:p w14:paraId="4D3AF91D" w14:textId="77777777" w:rsidR="00F7720A" w:rsidRPr="00F7720A" w:rsidRDefault="00F7720A" w:rsidP="00F7720A">
      <w:pPr>
        <w:jc w:val="both"/>
        <w:rPr>
          <w:rStyle w:val="Hyperlink"/>
          <w:rFonts w:ascii="AvenirNext LT Pro Regular" w:hAnsi="AvenirNext LT Pro Regular"/>
          <w:sz w:val="20"/>
          <w:szCs w:val="20"/>
        </w:rPr>
      </w:pPr>
    </w:p>
    <w:p w14:paraId="6A73BBE7" w14:textId="77777777" w:rsidR="00F7720A" w:rsidRPr="00F7720A" w:rsidRDefault="00F7720A" w:rsidP="00F7720A">
      <w:pPr>
        <w:jc w:val="both"/>
        <w:rPr>
          <w:rStyle w:val="Hyperlink"/>
          <w:rFonts w:ascii="AvenirNext LT Pro Regular" w:hAnsi="AvenirNext LT Pro Regular"/>
          <w:sz w:val="20"/>
          <w:szCs w:val="20"/>
        </w:rPr>
      </w:pPr>
    </w:p>
    <w:p w14:paraId="74FC7C1C" w14:textId="77777777" w:rsidR="00F7720A" w:rsidRPr="00F7720A" w:rsidRDefault="00F7720A" w:rsidP="00F7720A">
      <w:pPr>
        <w:jc w:val="both"/>
        <w:rPr>
          <w:rStyle w:val="Hyperlink"/>
          <w:rFonts w:ascii="AvenirNext LT Pro Regular" w:hAnsi="AvenirNext LT Pro Regular"/>
          <w:sz w:val="20"/>
          <w:szCs w:val="20"/>
        </w:rPr>
      </w:pPr>
    </w:p>
    <w:p w14:paraId="7B24DC9A" w14:textId="603B7ED7" w:rsidR="00F7720A" w:rsidRDefault="00F7720A" w:rsidP="00F7720A">
      <w:pPr>
        <w:jc w:val="both"/>
        <w:rPr>
          <w:rStyle w:val="Hyperlink"/>
          <w:rFonts w:ascii="AvenirNext LT Pro Regular" w:hAnsi="AvenirNext LT Pro Regular"/>
          <w:sz w:val="20"/>
          <w:szCs w:val="20"/>
        </w:rPr>
      </w:pPr>
    </w:p>
    <w:p w14:paraId="2F5CB701" w14:textId="77777777" w:rsidR="00F7720A" w:rsidRPr="00F7720A" w:rsidRDefault="00F7720A" w:rsidP="00F7720A">
      <w:pPr>
        <w:rPr>
          <w:rFonts w:ascii="AvenirNext LT Pro Regular" w:hAnsi="AvenirNext LT Pro Regular"/>
          <w:sz w:val="20"/>
          <w:szCs w:val="20"/>
        </w:rPr>
      </w:pPr>
    </w:p>
    <w:p w14:paraId="07A057FB" w14:textId="77777777" w:rsidR="00F7720A" w:rsidRPr="00F7720A" w:rsidRDefault="00F7720A" w:rsidP="00F7720A">
      <w:pPr>
        <w:rPr>
          <w:rFonts w:ascii="AvenirNext LT Pro Regular" w:hAnsi="AvenirNext LT Pro Regular"/>
          <w:sz w:val="20"/>
          <w:szCs w:val="20"/>
        </w:rPr>
      </w:pPr>
    </w:p>
    <w:p w14:paraId="3C273027" w14:textId="77777777" w:rsidR="00F7720A" w:rsidRPr="00F7720A" w:rsidRDefault="00F7720A" w:rsidP="00F7720A">
      <w:pPr>
        <w:rPr>
          <w:rFonts w:ascii="AvenirNext LT Pro Regular" w:hAnsi="AvenirNext LT Pro Regular"/>
          <w:sz w:val="20"/>
          <w:szCs w:val="20"/>
        </w:rPr>
      </w:pPr>
    </w:p>
    <w:p w14:paraId="2D481D21" w14:textId="77777777" w:rsidR="00F7720A" w:rsidRPr="00F7720A" w:rsidRDefault="00F7720A" w:rsidP="00F7720A">
      <w:pPr>
        <w:rPr>
          <w:rFonts w:ascii="AvenirNext LT Pro Regular" w:hAnsi="AvenirNext LT Pro Regular"/>
          <w:sz w:val="20"/>
          <w:szCs w:val="20"/>
        </w:rPr>
      </w:pPr>
    </w:p>
    <w:p w14:paraId="657DEFD8" w14:textId="4292417F" w:rsidR="00F7720A" w:rsidRDefault="00F7720A" w:rsidP="00F7720A">
      <w:pPr>
        <w:rPr>
          <w:rFonts w:ascii="AvenirNext LT Pro Regular" w:hAnsi="AvenirNext LT Pro Regular"/>
          <w:sz w:val="20"/>
          <w:szCs w:val="20"/>
        </w:rPr>
      </w:pPr>
    </w:p>
    <w:p w14:paraId="7FE77C0D" w14:textId="6E8EF389" w:rsidR="00623FE5" w:rsidRPr="00F7720A" w:rsidRDefault="00F7720A" w:rsidP="00F7720A">
      <w:pPr>
        <w:tabs>
          <w:tab w:val="left" w:pos="7770"/>
        </w:tabs>
        <w:rPr>
          <w:rFonts w:ascii="AvenirNext LT Pro Regular" w:hAnsi="AvenirNext LT Pro Regular"/>
          <w:sz w:val="20"/>
          <w:szCs w:val="20"/>
        </w:rPr>
      </w:pPr>
      <w:r>
        <w:rPr>
          <w:rFonts w:ascii="AvenirNext LT Pro Regular" w:hAnsi="AvenirNext LT Pro Regular"/>
          <w:sz w:val="20"/>
          <w:szCs w:val="20"/>
        </w:rPr>
        <w:tab/>
      </w:r>
    </w:p>
    <w:sectPr w:rsidR="00623FE5" w:rsidRPr="00F7720A" w:rsidSect="00954314">
      <w:headerReference w:type="default" r:id="rId12"/>
      <w:footerReference w:type="default" r:id="rId13"/>
      <w:headerReference w:type="first" r:id="rId14"/>
      <w:footerReference w:type="first" r:id="rId15"/>
      <w:pgSz w:w="11906" w:h="16838" w:code="9"/>
      <w:pgMar w:top="2693" w:right="1416" w:bottom="1276"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1FADB" w14:textId="77777777" w:rsidR="006F1671" w:rsidRDefault="006F1671">
      <w:pPr>
        <w:pStyle w:val="Standa1"/>
      </w:pPr>
      <w:r>
        <w:separator/>
      </w:r>
    </w:p>
  </w:endnote>
  <w:endnote w:type="continuationSeparator" w:id="0">
    <w:p w14:paraId="3DE866D5" w14:textId="77777777"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356DA" w14:textId="77777777"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6BF21B05" wp14:editId="42038222">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7F4E8C" w14:textId="736EA1D0"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653CF4">
                            <w:rPr>
                              <w:rFonts w:ascii="Arial" w:hAnsi="Arial" w:cs="Arial"/>
                              <w:color w:val="595959"/>
                              <w:sz w:val="16"/>
                            </w:rPr>
                            <w:t>BENU</w:t>
                          </w:r>
                          <w:r w:rsidR="00F677A4">
                            <w:rPr>
                              <w:rFonts w:ascii="Arial" w:hAnsi="Arial" w:cs="Arial"/>
                              <w:color w:val="595959"/>
                              <w:sz w:val="16"/>
                            </w:rPr>
                            <w:t xml:space="preserve"> Email</w:t>
                          </w:r>
                          <w:r w:rsidR="006F1671" w:rsidRPr="006F124B">
                            <w:rPr>
                              <w:rFonts w:ascii="Arial" w:hAnsi="Arial" w:cs="Arial"/>
                              <w:color w:val="595959"/>
                              <w:sz w:val="16"/>
                            </w:rPr>
                            <w:tab/>
                          </w:r>
                          <w:r w:rsidR="008E513C">
                            <w:rPr>
                              <w:rFonts w:ascii="Arial" w:hAnsi="Arial" w:cs="Arial"/>
                              <w:color w:val="595959"/>
                              <w:sz w:val="16"/>
                            </w:rPr>
                            <w:t>10</w:t>
                          </w:r>
                          <w:r w:rsidR="00E45176">
                            <w:rPr>
                              <w:rFonts w:ascii="Arial" w:hAnsi="Arial" w:cs="Arial"/>
                              <w:color w:val="595959"/>
                              <w:sz w:val="16"/>
                            </w:rPr>
                            <w:t>/</w:t>
                          </w:r>
                          <w:r w:rsidR="00F677A4">
                            <w:rPr>
                              <w:rFonts w:ascii="Arial" w:hAnsi="Arial" w:cs="Arial"/>
                              <w:color w:val="595959"/>
                              <w:sz w:val="16"/>
                            </w:rPr>
                            <w:t>2017</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5E5C9A" w:rsidRPr="005E5C9A">
                            <w:rPr>
                              <w:rFonts w:ascii="Arial" w:hAnsi="Arial" w:cs="Arial"/>
                              <w:noProof/>
                              <w:color w:val="595959"/>
                              <w:sz w:val="16"/>
                            </w:rPr>
                            <w:t>4</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5E5C9A" w:rsidRPr="005E5C9A">
                            <w:rPr>
                              <w:rFonts w:ascii="Arial" w:hAnsi="Arial" w:cs="Arial"/>
                              <w:noProof/>
                              <w:color w:val="595959"/>
                              <w:sz w:val="16"/>
                            </w:rPr>
                            <w:t>4</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21B05"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" filled="f" stroked="f">
              <v:textbox inset="0,0,0,0">
                <w:txbxContent>
                  <w:p w14:paraId="217F4E8C" w14:textId="736EA1D0"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653CF4">
                      <w:rPr>
                        <w:rFonts w:ascii="Arial" w:hAnsi="Arial" w:cs="Arial"/>
                        <w:color w:val="595959"/>
                        <w:sz w:val="16"/>
                      </w:rPr>
                      <w:t>BENU</w:t>
                    </w:r>
                    <w:r w:rsidR="00F677A4">
                      <w:rPr>
                        <w:rFonts w:ascii="Arial" w:hAnsi="Arial" w:cs="Arial"/>
                        <w:color w:val="595959"/>
                        <w:sz w:val="16"/>
                      </w:rPr>
                      <w:t xml:space="preserve"> Email</w:t>
                    </w:r>
                    <w:r w:rsidR="006F1671" w:rsidRPr="006F124B">
                      <w:rPr>
                        <w:rFonts w:ascii="Arial" w:hAnsi="Arial" w:cs="Arial"/>
                        <w:color w:val="595959"/>
                        <w:sz w:val="16"/>
                      </w:rPr>
                      <w:tab/>
                    </w:r>
                    <w:r w:rsidR="008E513C">
                      <w:rPr>
                        <w:rFonts w:ascii="Arial" w:hAnsi="Arial" w:cs="Arial"/>
                        <w:color w:val="595959"/>
                        <w:sz w:val="16"/>
                      </w:rPr>
                      <w:t>10</w:t>
                    </w:r>
                    <w:r w:rsidR="00E45176">
                      <w:rPr>
                        <w:rFonts w:ascii="Arial" w:hAnsi="Arial" w:cs="Arial"/>
                        <w:color w:val="595959"/>
                        <w:sz w:val="16"/>
                      </w:rPr>
                      <w:t>/</w:t>
                    </w:r>
                    <w:r w:rsidR="00F677A4">
                      <w:rPr>
                        <w:rFonts w:ascii="Arial" w:hAnsi="Arial" w:cs="Arial"/>
                        <w:color w:val="595959"/>
                        <w:sz w:val="16"/>
                      </w:rPr>
                      <w:t>2017</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5E5C9A" w:rsidRPr="005E5C9A">
                      <w:rPr>
                        <w:rFonts w:ascii="Arial" w:hAnsi="Arial" w:cs="Arial"/>
                        <w:noProof/>
                        <w:color w:val="595959"/>
                        <w:sz w:val="16"/>
                      </w:rPr>
                      <w:t>4</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5E5C9A" w:rsidRPr="005E5C9A">
                      <w:rPr>
                        <w:rFonts w:ascii="Arial" w:hAnsi="Arial" w:cs="Arial"/>
                        <w:noProof/>
                        <w:color w:val="595959"/>
                        <w:sz w:val="16"/>
                      </w:rPr>
                      <w:t>4</w:t>
                    </w:r>
                    <w:r w:rsidR="00215433" w:rsidRPr="006F124B">
                      <w:rPr>
                        <w:rFonts w:ascii="Arial" w:hAnsi="Arial" w:cs="Arial"/>
                        <w:noProof/>
                        <w:color w:val="595959"/>
                        <w:sz w:val="16"/>
                      </w:rPr>
                      <w:fldChar w:fldCharType="end"/>
                    </w:r>
                  </w:p>
                </w:txbxContent>
              </v:textbox>
            </v:shape>
          </w:pict>
        </mc:Fallback>
      </mc:AlternateContent>
    </w:r>
  </w:p>
  <w:p w14:paraId="11D78CCA" w14:textId="77777777"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BA41ACF" wp14:editId="01A5437B">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0FF3B"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210E4" w14:textId="77777777"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7400F78E" wp14:editId="64260449">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00F78E" id="_x0000_t202" coordsize="21600,21600" o:spt="202" path="m,l,21600r21600,l21600,xe">
              <v:stroke joinstyle="miter"/>
              <v:path gradientshapeok="t" o:connecttype="rect"/>
            </v:shapetype>
            <v:shape id="Textfeld 2" o:spid="_x0000_s1027" type="#_x0000_t202" style="position:absolute;margin-left:353.35pt;margin-top:-8.2pt;width:102.95pt;height:47.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" filled="f" stroked="f">
              <v:textbox style="mso-fit-shape-to-text:t">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14:paraId="6D3EE812" w14:textId="77777777"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A348D" w14:textId="77777777" w:rsidR="006F1671" w:rsidRDefault="006F1671">
      <w:pPr>
        <w:pStyle w:val="Standa1"/>
      </w:pPr>
      <w:r>
        <w:separator/>
      </w:r>
    </w:p>
  </w:footnote>
  <w:footnote w:type="continuationSeparator" w:id="0">
    <w:p w14:paraId="29ECCDAF" w14:textId="77777777"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AF5E7" w14:textId="77777777" w:rsidR="006F1671" w:rsidRDefault="006F124B">
    <w:pPr>
      <w:pStyle w:val="Kopfze"/>
    </w:pPr>
    <w:r>
      <w:rPr>
        <w:noProof/>
        <w:lang w:eastAsia="de-DE"/>
      </w:rPr>
      <w:drawing>
        <wp:anchor distT="0" distB="0" distL="114300" distR="114300" simplePos="0" relativeHeight="251655680" behindDoc="0" locked="0" layoutInCell="1" allowOverlap="1" wp14:anchorId="0E42D31D" wp14:editId="34A9AA2C">
          <wp:simplePos x="0" y="0"/>
          <wp:positionH relativeFrom="column">
            <wp:posOffset>-898525</wp:posOffset>
          </wp:positionH>
          <wp:positionV relativeFrom="paragraph">
            <wp:posOffset>-450850</wp:posOffset>
          </wp:positionV>
          <wp:extent cx="7570470" cy="1290320"/>
          <wp:effectExtent l="0" t="0" r="0" b="5080"/>
          <wp:wrapNone/>
          <wp:docPr id="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DDB19" w14:textId="77777777" w:rsidR="006F1671" w:rsidRDefault="006F124B">
    <w:pPr>
      <w:pStyle w:val="Kopfze"/>
    </w:pPr>
    <w:r>
      <w:rPr>
        <w:noProof/>
        <w:lang w:eastAsia="de-DE"/>
      </w:rPr>
      <w:drawing>
        <wp:anchor distT="0" distB="0" distL="114300" distR="114300" simplePos="0" relativeHeight="251656704" behindDoc="0" locked="0" layoutInCell="1" allowOverlap="1" wp14:anchorId="3C1A75B7" wp14:editId="5E22B184">
          <wp:simplePos x="0" y="0"/>
          <wp:positionH relativeFrom="column">
            <wp:posOffset>-889000</wp:posOffset>
          </wp:positionH>
          <wp:positionV relativeFrom="paragraph">
            <wp:posOffset>-488950</wp:posOffset>
          </wp:positionV>
          <wp:extent cx="7570470" cy="1290320"/>
          <wp:effectExtent l="0" t="0" r="0" b="508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13DA5"/>
    <w:rsid w:val="00024BD5"/>
    <w:rsid w:val="0002762A"/>
    <w:rsid w:val="000600E9"/>
    <w:rsid w:val="00061E89"/>
    <w:rsid w:val="000668EF"/>
    <w:rsid w:val="00087F38"/>
    <w:rsid w:val="000930ED"/>
    <w:rsid w:val="000945EE"/>
    <w:rsid w:val="000B0424"/>
    <w:rsid w:val="000C5335"/>
    <w:rsid w:val="000D2CE3"/>
    <w:rsid w:val="000D3108"/>
    <w:rsid w:val="000E4CD6"/>
    <w:rsid w:val="000E53BC"/>
    <w:rsid w:val="00111145"/>
    <w:rsid w:val="001119CB"/>
    <w:rsid w:val="001133DE"/>
    <w:rsid w:val="00114E40"/>
    <w:rsid w:val="00117035"/>
    <w:rsid w:val="001314CC"/>
    <w:rsid w:val="0013429F"/>
    <w:rsid w:val="0014678E"/>
    <w:rsid w:val="00150ED3"/>
    <w:rsid w:val="001615B9"/>
    <w:rsid w:val="00162718"/>
    <w:rsid w:val="0016511E"/>
    <w:rsid w:val="001671E9"/>
    <w:rsid w:val="00172E2B"/>
    <w:rsid w:val="001754B9"/>
    <w:rsid w:val="00192AFE"/>
    <w:rsid w:val="00196EDF"/>
    <w:rsid w:val="001B432B"/>
    <w:rsid w:val="001B589B"/>
    <w:rsid w:val="001B6584"/>
    <w:rsid w:val="001B69BD"/>
    <w:rsid w:val="001D0316"/>
    <w:rsid w:val="001D0895"/>
    <w:rsid w:val="001F33E9"/>
    <w:rsid w:val="00207173"/>
    <w:rsid w:val="00213E27"/>
    <w:rsid w:val="00215433"/>
    <w:rsid w:val="00224DFD"/>
    <w:rsid w:val="00231305"/>
    <w:rsid w:val="00233949"/>
    <w:rsid w:val="002345BF"/>
    <w:rsid w:val="00236932"/>
    <w:rsid w:val="00242F49"/>
    <w:rsid w:val="0025287D"/>
    <w:rsid w:val="00264522"/>
    <w:rsid w:val="00270298"/>
    <w:rsid w:val="00272BE4"/>
    <w:rsid w:val="00273EC6"/>
    <w:rsid w:val="00284401"/>
    <w:rsid w:val="00286563"/>
    <w:rsid w:val="002A0B3D"/>
    <w:rsid w:val="002B27A4"/>
    <w:rsid w:val="002B4402"/>
    <w:rsid w:val="002B5A70"/>
    <w:rsid w:val="002C2E77"/>
    <w:rsid w:val="002C57B2"/>
    <w:rsid w:val="002D7F5A"/>
    <w:rsid w:val="002E0751"/>
    <w:rsid w:val="002E27A9"/>
    <w:rsid w:val="002E34A1"/>
    <w:rsid w:val="002E4838"/>
    <w:rsid w:val="002E5145"/>
    <w:rsid w:val="002E5B41"/>
    <w:rsid w:val="003000AE"/>
    <w:rsid w:val="00300C04"/>
    <w:rsid w:val="0030474B"/>
    <w:rsid w:val="00315048"/>
    <w:rsid w:val="003166CF"/>
    <w:rsid w:val="00320A71"/>
    <w:rsid w:val="003278FC"/>
    <w:rsid w:val="00350037"/>
    <w:rsid w:val="003560CD"/>
    <w:rsid w:val="00365A04"/>
    <w:rsid w:val="00372D3D"/>
    <w:rsid w:val="00374FED"/>
    <w:rsid w:val="00377081"/>
    <w:rsid w:val="00384213"/>
    <w:rsid w:val="00393777"/>
    <w:rsid w:val="00394352"/>
    <w:rsid w:val="00394ECF"/>
    <w:rsid w:val="003A2AA6"/>
    <w:rsid w:val="003A3045"/>
    <w:rsid w:val="003B5F7B"/>
    <w:rsid w:val="003D3741"/>
    <w:rsid w:val="003D45A3"/>
    <w:rsid w:val="003E4A87"/>
    <w:rsid w:val="003F4C7A"/>
    <w:rsid w:val="003F56D7"/>
    <w:rsid w:val="0040389B"/>
    <w:rsid w:val="004324B3"/>
    <w:rsid w:val="004417DB"/>
    <w:rsid w:val="00444EC4"/>
    <w:rsid w:val="0045376D"/>
    <w:rsid w:val="0049362F"/>
    <w:rsid w:val="00493672"/>
    <w:rsid w:val="00496994"/>
    <w:rsid w:val="004A40C0"/>
    <w:rsid w:val="004A66C6"/>
    <w:rsid w:val="004A6FDB"/>
    <w:rsid w:val="004B6CD8"/>
    <w:rsid w:val="004C35DF"/>
    <w:rsid w:val="004D6262"/>
    <w:rsid w:val="004E2D80"/>
    <w:rsid w:val="004E3AE3"/>
    <w:rsid w:val="004E7EB7"/>
    <w:rsid w:val="00501793"/>
    <w:rsid w:val="00512F76"/>
    <w:rsid w:val="00514A4B"/>
    <w:rsid w:val="005516A9"/>
    <w:rsid w:val="0056293B"/>
    <w:rsid w:val="005715A0"/>
    <w:rsid w:val="0058433D"/>
    <w:rsid w:val="00596884"/>
    <w:rsid w:val="005B32B9"/>
    <w:rsid w:val="005C05D6"/>
    <w:rsid w:val="005C1770"/>
    <w:rsid w:val="005C7B69"/>
    <w:rsid w:val="005D0541"/>
    <w:rsid w:val="005D12C2"/>
    <w:rsid w:val="005D1646"/>
    <w:rsid w:val="005D35B3"/>
    <w:rsid w:val="005D6F76"/>
    <w:rsid w:val="005E4B47"/>
    <w:rsid w:val="005E5C9A"/>
    <w:rsid w:val="00601BDD"/>
    <w:rsid w:val="00605BCA"/>
    <w:rsid w:val="00611B9B"/>
    <w:rsid w:val="00614010"/>
    <w:rsid w:val="00620B15"/>
    <w:rsid w:val="00623FE5"/>
    <w:rsid w:val="00632D10"/>
    <w:rsid w:val="00642AC9"/>
    <w:rsid w:val="00653CF4"/>
    <w:rsid w:val="00672541"/>
    <w:rsid w:val="00687F35"/>
    <w:rsid w:val="0069192F"/>
    <w:rsid w:val="0069434B"/>
    <w:rsid w:val="006A34FE"/>
    <w:rsid w:val="006A5EC8"/>
    <w:rsid w:val="006B3A3B"/>
    <w:rsid w:val="006C5D25"/>
    <w:rsid w:val="006C73F1"/>
    <w:rsid w:val="006D3607"/>
    <w:rsid w:val="006E2C12"/>
    <w:rsid w:val="006E3321"/>
    <w:rsid w:val="006E7B09"/>
    <w:rsid w:val="006E7C36"/>
    <w:rsid w:val="006F124B"/>
    <w:rsid w:val="006F1671"/>
    <w:rsid w:val="007023C4"/>
    <w:rsid w:val="00716B0D"/>
    <w:rsid w:val="00723A40"/>
    <w:rsid w:val="00730980"/>
    <w:rsid w:val="00740382"/>
    <w:rsid w:val="007457DE"/>
    <w:rsid w:val="0076691C"/>
    <w:rsid w:val="00767B7D"/>
    <w:rsid w:val="0077604D"/>
    <w:rsid w:val="007779CA"/>
    <w:rsid w:val="0079461A"/>
    <w:rsid w:val="007A1356"/>
    <w:rsid w:val="007A26B1"/>
    <w:rsid w:val="007A3213"/>
    <w:rsid w:val="007B1B2C"/>
    <w:rsid w:val="007B7EE1"/>
    <w:rsid w:val="007C1A8A"/>
    <w:rsid w:val="007C45F9"/>
    <w:rsid w:val="007C4EAA"/>
    <w:rsid w:val="007D3605"/>
    <w:rsid w:val="007D68F2"/>
    <w:rsid w:val="007E1363"/>
    <w:rsid w:val="00803BCF"/>
    <w:rsid w:val="00811033"/>
    <w:rsid w:val="008248FE"/>
    <w:rsid w:val="00831718"/>
    <w:rsid w:val="00840FE9"/>
    <w:rsid w:val="00841C50"/>
    <w:rsid w:val="0086243A"/>
    <w:rsid w:val="00862DCC"/>
    <w:rsid w:val="00880069"/>
    <w:rsid w:val="008923A6"/>
    <w:rsid w:val="008B6504"/>
    <w:rsid w:val="008C3AAF"/>
    <w:rsid w:val="008C7A06"/>
    <w:rsid w:val="008D0DBE"/>
    <w:rsid w:val="008E4557"/>
    <w:rsid w:val="008E513C"/>
    <w:rsid w:val="008F0CF9"/>
    <w:rsid w:val="008F12C8"/>
    <w:rsid w:val="008F52F8"/>
    <w:rsid w:val="009037DB"/>
    <w:rsid w:val="00903904"/>
    <w:rsid w:val="009058D9"/>
    <w:rsid w:val="009133E6"/>
    <w:rsid w:val="0091454A"/>
    <w:rsid w:val="0092347D"/>
    <w:rsid w:val="009251BE"/>
    <w:rsid w:val="009342AB"/>
    <w:rsid w:val="00936766"/>
    <w:rsid w:val="00944A97"/>
    <w:rsid w:val="00946E4D"/>
    <w:rsid w:val="00950905"/>
    <w:rsid w:val="00954314"/>
    <w:rsid w:val="00960A33"/>
    <w:rsid w:val="00966619"/>
    <w:rsid w:val="00971CA0"/>
    <w:rsid w:val="009839BB"/>
    <w:rsid w:val="00985A82"/>
    <w:rsid w:val="009A576D"/>
    <w:rsid w:val="009A72A1"/>
    <w:rsid w:val="009B4947"/>
    <w:rsid w:val="009C465A"/>
    <w:rsid w:val="009C4FA3"/>
    <w:rsid w:val="009C677B"/>
    <w:rsid w:val="009C6BFD"/>
    <w:rsid w:val="009D3BBE"/>
    <w:rsid w:val="009D3CFB"/>
    <w:rsid w:val="009D449C"/>
    <w:rsid w:val="009E4331"/>
    <w:rsid w:val="009E79D3"/>
    <w:rsid w:val="009F5C9D"/>
    <w:rsid w:val="00A015B0"/>
    <w:rsid w:val="00A03865"/>
    <w:rsid w:val="00A22749"/>
    <w:rsid w:val="00A261A3"/>
    <w:rsid w:val="00A26E48"/>
    <w:rsid w:val="00A326EC"/>
    <w:rsid w:val="00A4667A"/>
    <w:rsid w:val="00A70846"/>
    <w:rsid w:val="00A923EE"/>
    <w:rsid w:val="00AB4B2D"/>
    <w:rsid w:val="00AC409C"/>
    <w:rsid w:val="00AC412B"/>
    <w:rsid w:val="00AD0784"/>
    <w:rsid w:val="00AD274F"/>
    <w:rsid w:val="00B063BD"/>
    <w:rsid w:val="00B12E51"/>
    <w:rsid w:val="00B171ED"/>
    <w:rsid w:val="00B252FD"/>
    <w:rsid w:val="00B304B7"/>
    <w:rsid w:val="00B3640F"/>
    <w:rsid w:val="00B61149"/>
    <w:rsid w:val="00B63A04"/>
    <w:rsid w:val="00B63B6A"/>
    <w:rsid w:val="00B64144"/>
    <w:rsid w:val="00B70407"/>
    <w:rsid w:val="00B823C5"/>
    <w:rsid w:val="00B824D4"/>
    <w:rsid w:val="00B92DB7"/>
    <w:rsid w:val="00B95E5D"/>
    <w:rsid w:val="00BA0321"/>
    <w:rsid w:val="00BB5923"/>
    <w:rsid w:val="00BC0D02"/>
    <w:rsid w:val="00BC719A"/>
    <w:rsid w:val="00BE29F8"/>
    <w:rsid w:val="00BE70D1"/>
    <w:rsid w:val="00C07C29"/>
    <w:rsid w:val="00C12014"/>
    <w:rsid w:val="00C12596"/>
    <w:rsid w:val="00C21245"/>
    <w:rsid w:val="00C3044F"/>
    <w:rsid w:val="00C31849"/>
    <w:rsid w:val="00C35F4E"/>
    <w:rsid w:val="00C40087"/>
    <w:rsid w:val="00C41F97"/>
    <w:rsid w:val="00C46764"/>
    <w:rsid w:val="00C61CC1"/>
    <w:rsid w:val="00C647CF"/>
    <w:rsid w:val="00C674AE"/>
    <w:rsid w:val="00C67AFA"/>
    <w:rsid w:val="00C7215C"/>
    <w:rsid w:val="00C74F2C"/>
    <w:rsid w:val="00C81F62"/>
    <w:rsid w:val="00C8402F"/>
    <w:rsid w:val="00CB3FA7"/>
    <w:rsid w:val="00CD15EA"/>
    <w:rsid w:val="00CD653C"/>
    <w:rsid w:val="00D03A70"/>
    <w:rsid w:val="00D045E3"/>
    <w:rsid w:val="00D2080A"/>
    <w:rsid w:val="00D23FB2"/>
    <w:rsid w:val="00D31CBA"/>
    <w:rsid w:val="00D34708"/>
    <w:rsid w:val="00D36EF2"/>
    <w:rsid w:val="00D44DDA"/>
    <w:rsid w:val="00D46F9E"/>
    <w:rsid w:val="00D723C6"/>
    <w:rsid w:val="00D72F70"/>
    <w:rsid w:val="00D87C68"/>
    <w:rsid w:val="00D93042"/>
    <w:rsid w:val="00DA27B0"/>
    <w:rsid w:val="00DC0EFC"/>
    <w:rsid w:val="00DC2CA6"/>
    <w:rsid w:val="00DD3284"/>
    <w:rsid w:val="00DE47EA"/>
    <w:rsid w:val="00DE51C0"/>
    <w:rsid w:val="00DE60F4"/>
    <w:rsid w:val="00DF06B1"/>
    <w:rsid w:val="00DF38DC"/>
    <w:rsid w:val="00DF3969"/>
    <w:rsid w:val="00DF6458"/>
    <w:rsid w:val="00E00D9D"/>
    <w:rsid w:val="00E1281D"/>
    <w:rsid w:val="00E1285B"/>
    <w:rsid w:val="00E24F14"/>
    <w:rsid w:val="00E32CA7"/>
    <w:rsid w:val="00E36402"/>
    <w:rsid w:val="00E45176"/>
    <w:rsid w:val="00E61260"/>
    <w:rsid w:val="00E628FB"/>
    <w:rsid w:val="00E659DD"/>
    <w:rsid w:val="00E66027"/>
    <w:rsid w:val="00E853F6"/>
    <w:rsid w:val="00EA1A4C"/>
    <w:rsid w:val="00EA2333"/>
    <w:rsid w:val="00EB473F"/>
    <w:rsid w:val="00EE0877"/>
    <w:rsid w:val="00EE088E"/>
    <w:rsid w:val="00EE0B00"/>
    <w:rsid w:val="00EE2488"/>
    <w:rsid w:val="00EE3FF1"/>
    <w:rsid w:val="00EE44AE"/>
    <w:rsid w:val="00EF75C2"/>
    <w:rsid w:val="00F073F3"/>
    <w:rsid w:val="00F10762"/>
    <w:rsid w:val="00F31B4D"/>
    <w:rsid w:val="00F3328B"/>
    <w:rsid w:val="00F358BE"/>
    <w:rsid w:val="00F57303"/>
    <w:rsid w:val="00F57AE1"/>
    <w:rsid w:val="00F677A4"/>
    <w:rsid w:val="00F717AC"/>
    <w:rsid w:val="00F7720A"/>
    <w:rsid w:val="00F80380"/>
    <w:rsid w:val="00F80493"/>
    <w:rsid w:val="00FA048F"/>
    <w:rsid w:val="00FB3F95"/>
    <w:rsid w:val="00FB4539"/>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3C0C809D"/>
  <w15:docId w15:val="{B4984DE8-00D7-460A-B4E2-8BD471904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529861">
      <w:bodyDiv w:val="1"/>
      <w:marLeft w:val="0"/>
      <w:marRight w:val="0"/>
      <w:marTop w:val="0"/>
      <w:marBottom w:val="0"/>
      <w:divBdr>
        <w:top w:val="none" w:sz="0" w:space="0" w:color="auto"/>
        <w:left w:val="none" w:sz="0" w:space="0" w:color="auto"/>
        <w:bottom w:val="none" w:sz="0" w:space="0" w:color="auto"/>
        <w:right w:val="none" w:sz="0" w:space="0" w:color="auto"/>
      </w:divBdr>
    </w:div>
    <w:div w:id="197802311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grossmann-uhren.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watchtimenewyork.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rainer.kern@grossmann-uhren.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849</Words>
  <Characters>5350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6187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19</cp:revision>
  <cp:lastPrinted>2017-10-12T07:02:00Z</cp:lastPrinted>
  <dcterms:created xsi:type="dcterms:W3CDTF">2017-09-22T06:46:00Z</dcterms:created>
  <dcterms:modified xsi:type="dcterms:W3CDTF">2017-10-12T07:02:00Z</dcterms:modified>
</cp:coreProperties>
</file>