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7D4B58E1"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903904" w:rsidRPr="00903904">
        <w:rPr>
          <w:rFonts w:ascii="AvenirNext LT Pro Regular" w:hAnsi="AvenirNext LT Pro Regular"/>
        </w:rPr>
        <w:t>Februar</w:t>
      </w:r>
      <w:r w:rsidRPr="00903904">
        <w:rPr>
          <w:rFonts w:ascii="AvenirNext LT Pro Regular" w:hAnsi="AvenirNext LT Pro Regular"/>
        </w:rPr>
        <w:t xml:space="preserve"> 201</w:t>
      </w:r>
      <w:r w:rsidR="00F677A4" w:rsidRPr="00903904">
        <w:rPr>
          <w:rFonts w:ascii="AvenirNext LT Pro Regular" w:hAnsi="AvenirNext LT Pro Regular"/>
        </w:rPr>
        <w:t>7</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22B17AC7" w14:textId="77777777" w:rsidR="006F124B" w:rsidRPr="00E32CA7" w:rsidRDefault="00DA27B0" w:rsidP="006F124B">
      <w:pPr>
        <w:rPr>
          <w:rFonts w:ascii="AvenirNext LT Pro Regular" w:hAnsi="AvenirNext LT Pro Regular" w:cs="Arial"/>
          <w:b/>
          <w:sz w:val="36"/>
          <w:szCs w:val="36"/>
        </w:rPr>
      </w:pPr>
      <w:r>
        <w:rPr>
          <w:rFonts w:ascii="AvenirNext LT Pro Regular" w:hAnsi="AvenirNext LT Pro Regular" w:cs="Arial"/>
          <w:b/>
          <w:sz w:val="48"/>
          <w:szCs w:val="48"/>
        </w:rPr>
        <w:t xml:space="preserve">Moritz </w:t>
      </w:r>
      <w:r w:rsidR="008923A6">
        <w:rPr>
          <w:rFonts w:ascii="AvenirNext LT Pro Regular" w:hAnsi="AvenirNext LT Pro Regular" w:cs="Arial"/>
          <w:b/>
          <w:sz w:val="48"/>
          <w:szCs w:val="48"/>
        </w:rPr>
        <w:t xml:space="preserve">Grossmann präsentiert </w:t>
      </w:r>
      <w:r w:rsidR="00F677A4" w:rsidRPr="00F677A4">
        <w:rPr>
          <w:rFonts w:ascii="AvenirNext LT Pro Regular" w:hAnsi="AvenirNext LT Pro Regular" w:cs="Arial"/>
          <w:b/>
          <w:sz w:val="48"/>
          <w:szCs w:val="48"/>
        </w:rPr>
        <w:t xml:space="preserve">die </w:t>
      </w:r>
      <w:r w:rsidR="00C81F62">
        <w:rPr>
          <w:rFonts w:ascii="AvenirNext LT Pro Regular" w:hAnsi="AvenirNext LT Pro Regular" w:cs="Arial"/>
          <w:b/>
          <w:sz w:val="48"/>
          <w:szCs w:val="48"/>
        </w:rPr>
        <w:t>ATUM</w:t>
      </w:r>
      <w:r w:rsidR="00F677A4" w:rsidRPr="00F677A4">
        <w:rPr>
          <w:rFonts w:ascii="AvenirNext LT Pro Regular" w:hAnsi="AvenirNext LT Pro Regular" w:cs="Arial"/>
          <w:b/>
          <w:sz w:val="48"/>
          <w:szCs w:val="48"/>
        </w:rPr>
        <w:t xml:space="preserve"> </w:t>
      </w:r>
      <w:r w:rsidR="00F677A4" w:rsidRPr="00E32CA7">
        <w:rPr>
          <w:rFonts w:ascii="AvenirNext LT Pro Regular" w:hAnsi="AvenirNext LT Pro Regular" w:cs="Arial"/>
          <w:b/>
          <w:sz w:val="48"/>
          <w:szCs w:val="48"/>
        </w:rPr>
        <w:t>Email</w:t>
      </w:r>
    </w:p>
    <w:p w14:paraId="0DBFE662" w14:textId="77777777" w:rsidR="00F677A4" w:rsidRPr="00E32CA7" w:rsidRDefault="00F677A4" w:rsidP="006F124B">
      <w:pPr>
        <w:rPr>
          <w:rFonts w:ascii="AvenirNext LT Pro Regular" w:hAnsi="AvenirNext LT Pro Regular" w:cs="Arial"/>
          <w:bCs/>
          <w:sz w:val="34"/>
          <w:szCs w:val="34"/>
        </w:rPr>
      </w:pPr>
    </w:p>
    <w:p w14:paraId="15F5F906" w14:textId="77777777" w:rsidR="006F124B" w:rsidRPr="00E32CA7" w:rsidRDefault="008923A6" w:rsidP="006F124B">
      <w:pPr>
        <w:rPr>
          <w:rFonts w:ascii="AvenirNext LT Pro Regular" w:hAnsi="AvenirNext LT Pro Regular" w:cs="Arial"/>
          <w:sz w:val="36"/>
          <w:szCs w:val="36"/>
        </w:rPr>
      </w:pPr>
      <w:r w:rsidRPr="00E32CA7">
        <w:rPr>
          <w:rFonts w:ascii="AvenirNext LT Pro Regular" w:hAnsi="AvenirNext LT Pro Regular" w:cs="Arial"/>
          <w:bCs/>
          <w:sz w:val="34"/>
          <w:szCs w:val="34"/>
        </w:rPr>
        <w:t xml:space="preserve">Ihr </w:t>
      </w:r>
      <w:r w:rsidR="00F677A4" w:rsidRPr="00E32CA7">
        <w:rPr>
          <w:rFonts w:ascii="AvenirNext LT Pro Regular" w:hAnsi="AvenirNext LT Pro Regular" w:cs="Arial"/>
          <w:bCs/>
          <w:sz w:val="34"/>
          <w:szCs w:val="34"/>
        </w:rPr>
        <w:t>Kennzeichen: römische Ziffern auf weiß emailliertem Zifferblatt</w:t>
      </w:r>
    </w:p>
    <w:p w14:paraId="185F103B" w14:textId="77777777" w:rsidR="002E27A9" w:rsidRPr="00E32CA7" w:rsidRDefault="002E27A9" w:rsidP="002E27A9">
      <w:pPr>
        <w:jc w:val="both"/>
        <w:rPr>
          <w:rFonts w:ascii="AvenirNext LT Pro Regular" w:hAnsi="AvenirNext LT Pro Regular"/>
        </w:rPr>
      </w:pPr>
    </w:p>
    <w:p w14:paraId="11FE71FE" w14:textId="77777777" w:rsidR="00F677A4" w:rsidRPr="00E32CA7" w:rsidRDefault="008923A6" w:rsidP="00F677A4">
      <w:pPr>
        <w:jc w:val="both"/>
        <w:rPr>
          <w:rFonts w:ascii="AvenirNext LT Pro Regular" w:hAnsi="AvenirNext LT Pro Regular"/>
        </w:rPr>
      </w:pPr>
      <w:r w:rsidRPr="00E32CA7">
        <w:rPr>
          <w:rFonts w:ascii="AvenirNext LT Pro Regular" w:hAnsi="AvenirNext LT Pro Regular"/>
        </w:rPr>
        <w:t xml:space="preserve">Die Modelllinie ATUM verkörpert in allen Varianten pure Uhrmacherkunst. Jedes Modell setzt einen speziellen und unverwechselbaren Akzent. </w:t>
      </w:r>
      <w:r w:rsidR="00C81F62" w:rsidRPr="00E32CA7">
        <w:rPr>
          <w:rFonts w:ascii="AvenirNext LT Pro Regular" w:hAnsi="AvenirNext LT Pro Regular"/>
        </w:rPr>
        <w:t>Zum Jahresbeginn</w:t>
      </w:r>
      <w:r w:rsidR="00F677A4" w:rsidRPr="00E32CA7">
        <w:rPr>
          <w:rFonts w:ascii="AvenirNext LT Pro Regular" w:hAnsi="AvenirNext LT Pro Regular"/>
        </w:rPr>
        <w:t xml:space="preserve"> 2017 präsentiert Grossmann die </w:t>
      </w:r>
      <w:r w:rsidR="009839BB" w:rsidRPr="00E32CA7">
        <w:rPr>
          <w:rFonts w:ascii="AvenirNext LT Pro Regular" w:hAnsi="AvenirNext LT Pro Regular"/>
        </w:rPr>
        <w:t>ATUM</w:t>
      </w:r>
      <w:r w:rsidR="00F677A4" w:rsidRPr="00E32CA7">
        <w:rPr>
          <w:rFonts w:ascii="AvenirNext LT Pro Regular" w:hAnsi="AvenirNext LT Pro Regular"/>
        </w:rPr>
        <w:t xml:space="preserve"> Email mit einer extravaganten Zifferblatt-Gestaltung.</w:t>
      </w:r>
    </w:p>
    <w:p w14:paraId="6967C67B" w14:textId="77777777" w:rsidR="00F677A4" w:rsidRPr="00E32CA7" w:rsidRDefault="00F677A4" w:rsidP="00F677A4">
      <w:pPr>
        <w:jc w:val="both"/>
        <w:rPr>
          <w:rFonts w:ascii="AvenirNext LT Pro Regular" w:hAnsi="AvenirNext LT Pro Regular"/>
        </w:rPr>
      </w:pPr>
    </w:p>
    <w:p w14:paraId="4D365924" w14:textId="6C004088" w:rsidR="00F677A4" w:rsidRPr="00E32CA7" w:rsidRDefault="00F677A4" w:rsidP="00F677A4">
      <w:pPr>
        <w:jc w:val="both"/>
        <w:rPr>
          <w:rFonts w:ascii="AvenirNext LT Pro Regular" w:hAnsi="AvenirNext LT Pro Regular"/>
        </w:rPr>
      </w:pPr>
      <w:r w:rsidRPr="00E32CA7">
        <w:rPr>
          <w:rFonts w:ascii="AvenirNext LT Pro Regular" w:hAnsi="AvenirNext LT Pro Regular"/>
        </w:rPr>
        <w:t xml:space="preserve">Das </w:t>
      </w:r>
      <w:r w:rsidR="00BC0D02" w:rsidRPr="00E32CA7">
        <w:rPr>
          <w:rFonts w:ascii="AvenirNext LT Pro Regular" w:hAnsi="AvenirNext LT Pro Regular"/>
        </w:rPr>
        <w:t>zweiteilige</w:t>
      </w:r>
      <w:r w:rsidRPr="00E32CA7">
        <w:rPr>
          <w:rFonts w:ascii="AvenirNext LT Pro Regular" w:hAnsi="AvenirNext LT Pro Regular"/>
        </w:rPr>
        <w:t xml:space="preserve"> Zifferblatt ist weiß emailliert, die Skalierung und Ziffern sind schwarz gedruckt, die römisch</w:t>
      </w:r>
      <w:r w:rsidR="002B27A4" w:rsidRPr="00E32CA7">
        <w:rPr>
          <w:rFonts w:ascii="AvenirNext LT Pro Regular" w:hAnsi="AvenirNext LT Pro Regular"/>
        </w:rPr>
        <w:t xml:space="preserve"> XII ist passend zum Armband königsb</w:t>
      </w:r>
      <w:r w:rsidRPr="00E32CA7">
        <w:rPr>
          <w:rFonts w:ascii="AvenirNext LT Pro Regular" w:hAnsi="AvenirNext LT Pro Regular"/>
        </w:rPr>
        <w:t xml:space="preserve">lau gedruckt. Emaillierte Zifferblätter wurden für wertvolle Taschenuhren verwendet und kommen bei Armbanduhren höchst selten zum Einsatz. Kenner schätzen den </w:t>
      </w:r>
      <w:r w:rsidR="009839BB" w:rsidRPr="00E32CA7">
        <w:rPr>
          <w:rFonts w:ascii="AvenirNext LT Pro Regular" w:hAnsi="AvenirNext LT Pro Regular"/>
        </w:rPr>
        <w:t>einzigartigen</w:t>
      </w:r>
      <w:r w:rsidRPr="00E32CA7">
        <w:rPr>
          <w:rFonts w:ascii="AvenirNext LT Pro Regular" w:hAnsi="AvenirNext LT Pro Regular"/>
        </w:rPr>
        <w:t xml:space="preserve"> Oberflächenglanz von Email, der durch keine Lackierung imitiert werden kann. Die Zeiger werden dazu passend von Hand in der Anlassfarbe Braun</w:t>
      </w:r>
      <w:r w:rsidR="00DA27B0" w:rsidRPr="00E32CA7">
        <w:rPr>
          <w:rFonts w:ascii="AvenirNext LT Pro Regular" w:hAnsi="AvenirNext LT Pro Regular"/>
        </w:rPr>
        <w:t>violett</w:t>
      </w:r>
      <w:r w:rsidRPr="00E32CA7">
        <w:rPr>
          <w:rFonts w:ascii="AvenirNext LT Pro Regular" w:hAnsi="AvenirNext LT Pro Regular"/>
        </w:rPr>
        <w:t xml:space="preserve"> gefertigt. </w:t>
      </w:r>
    </w:p>
    <w:p w14:paraId="3906889B" w14:textId="77777777" w:rsidR="00F677A4" w:rsidRPr="00E32CA7" w:rsidRDefault="00F677A4" w:rsidP="00F677A4">
      <w:pPr>
        <w:jc w:val="both"/>
        <w:rPr>
          <w:rFonts w:ascii="AvenirNext LT Pro Regular" w:hAnsi="AvenirNext LT Pro Regular"/>
        </w:rPr>
      </w:pPr>
    </w:p>
    <w:p w14:paraId="4AB36392" w14:textId="77777777" w:rsidR="00F677A4" w:rsidRPr="00F677A4" w:rsidRDefault="00F677A4" w:rsidP="00F677A4">
      <w:pPr>
        <w:jc w:val="both"/>
        <w:rPr>
          <w:rFonts w:ascii="AvenirNext LT Pro Regular" w:hAnsi="AvenirNext LT Pro Regular"/>
        </w:rPr>
      </w:pPr>
      <w:r w:rsidRPr="00E32CA7">
        <w:rPr>
          <w:rFonts w:ascii="AvenirNext LT Pro Regular" w:hAnsi="AvenirNext LT Pro Regular"/>
        </w:rPr>
        <w:t xml:space="preserve">Die </w:t>
      </w:r>
      <w:r w:rsidR="009839BB" w:rsidRPr="00E32CA7">
        <w:rPr>
          <w:rFonts w:ascii="AvenirNext LT Pro Regular" w:hAnsi="AvenirNext LT Pro Regular"/>
        </w:rPr>
        <w:t>ATUM</w:t>
      </w:r>
      <w:r w:rsidRPr="00E32CA7">
        <w:rPr>
          <w:rFonts w:ascii="AvenirNext LT Pro Regular" w:hAnsi="AvenirNext LT Pro Regular"/>
        </w:rPr>
        <w:t xml:space="preserve"> Email erhält das Manufaktur-Kaliber 100.1 im High-</w:t>
      </w:r>
      <w:proofErr w:type="spellStart"/>
      <w:r w:rsidRPr="00E32CA7">
        <w:rPr>
          <w:rFonts w:ascii="AvenirNext LT Pro Regular" w:hAnsi="AvenirNext LT Pro Regular"/>
        </w:rPr>
        <w:t>Artistic</w:t>
      </w:r>
      <w:proofErr w:type="spellEnd"/>
      <w:r w:rsidRPr="00E32CA7">
        <w:rPr>
          <w:rFonts w:ascii="AvenirNext LT Pro Regular" w:hAnsi="AvenirNext LT Pro Regular"/>
        </w:rPr>
        <w:t xml:space="preserve">-Finish. Der </w:t>
      </w:r>
      <w:proofErr w:type="spellStart"/>
      <w:r w:rsidRPr="00E32CA7">
        <w:rPr>
          <w:rFonts w:ascii="AvenirNext LT Pro Regular" w:hAnsi="AvenirNext LT Pro Regular"/>
        </w:rPr>
        <w:t>Grossmann’sche</w:t>
      </w:r>
      <w:proofErr w:type="spellEnd"/>
      <w:r w:rsidRPr="00E32CA7">
        <w:rPr>
          <w:rFonts w:ascii="AvenirNext LT Pro Regular" w:hAnsi="AvenirNext LT Pro Regular"/>
        </w:rPr>
        <w:t xml:space="preserve"> Handaufzug mit Drücker, die </w:t>
      </w:r>
      <w:proofErr w:type="spellStart"/>
      <w:r w:rsidRPr="00E32CA7">
        <w:rPr>
          <w:rFonts w:ascii="AvenirNext LT Pro Regular" w:hAnsi="AvenirNext LT Pro Regular"/>
        </w:rPr>
        <w:t>Grossmann’sche</w:t>
      </w:r>
      <w:proofErr w:type="spellEnd"/>
      <w:r w:rsidRPr="00E32CA7">
        <w:rPr>
          <w:rFonts w:ascii="AvenirNext LT Pro Regular" w:hAnsi="AvenirNext LT Pro Regular"/>
        </w:rPr>
        <w:t xml:space="preserve"> Unruh, das modifizierte </w:t>
      </w:r>
      <w:proofErr w:type="spellStart"/>
      <w:r w:rsidRPr="00E32CA7">
        <w:rPr>
          <w:rFonts w:ascii="AvenirNext LT Pro Regular" w:hAnsi="AvenirNext LT Pro Regular"/>
        </w:rPr>
        <w:t>Glashütter</w:t>
      </w:r>
      <w:proofErr w:type="spellEnd"/>
      <w:r w:rsidRPr="00E32CA7">
        <w:rPr>
          <w:rFonts w:ascii="AvenirNext LT Pro Regular" w:hAnsi="AvenirNext LT Pro Regular"/>
        </w:rPr>
        <w:t xml:space="preserve"> Gesperr und das Reguliersystem mit Rücker und </w:t>
      </w:r>
      <w:proofErr w:type="spellStart"/>
      <w:r w:rsidRPr="00F677A4">
        <w:rPr>
          <w:rFonts w:ascii="AvenirNext LT Pro Regular" w:hAnsi="AvenirNext LT Pro Regular"/>
        </w:rPr>
        <w:t>Grossmann’scher</w:t>
      </w:r>
      <w:proofErr w:type="spellEnd"/>
      <w:r w:rsidRPr="00F677A4">
        <w:rPr>
          <w:rFonts w:ascii="AvenirNext LT Pro Regular" w:hAnsi="AvenirNext LT Pro Regular"/>
        </w:rPr>
        <w:t xml:space="preserve"> Regulierschraube sind die berühmtesten Bestandteile des Pfeilerwerkes mit der markanten 2/3-Platine.</w:t>
      </w:r>
    </w:p>
    <w:p w14:paraId="5EFFB9E5" w14:textId="77777777" w:rsidR="00F677A4" w:rsidRDefault="00F677A4" w:rsidP="00F677A4">
      <w:pPr>
        <w:jc w:val="both"/>
        <w:rPr>
          <w:rFonts w:ascii="AvenirNext LT Pro Regular" w:hAnsi="AvenirNext LT Pro Regular"/>
        </w:rPr>
      </w:pPr>
    </w:p>
    <w:p w14:paraId="138B6893" w14:textId="77777777" w:rsidR="00273EC6" w:rsidRPr="00F677A4" w:rsidRDefault="00273EC6" w:rsidP="00F677A4">
      <w:pPr>
        <w:jc w:val="both"/>
        <w:rPr>
          <w:rFonts w:ascii="AvenirNext LT Pro Regular" w:hAnsi="AvenirNext LT Pro Regular"/>
        </w:rPr>
      </w:pPr>
    </w:p>
    <w:p w14:paraId="663795D5" w14:textId="77777777" w:rsidR="00F677A4" w:rsidRPr="00F677A4" w:rsidRDefault="00F677A4" w:rsidP="00F677A4">
      <w:pPr>
        <w:jc w:val="both"/>
        <w:rPr>
          <w:rFonts w:ascii="AvenirNext LT Pro Regular" w:hAnsi="AvenirNext LT Pro Regular"/>
          <w:b/>
        </w:rPr>
      </w:pPr>
      <w:r w:rsidRPr="00F677A4">
        <w:rPr>
          <w:rFonts w:ascii="AvenirNext LT Pro Regular" w:hAnsi="AvenirNext LT Pro Regular"/>
          <w:b/>
        </w:rPr>
        <w:t>Ausführungen</w:t>
      </w:r>
    </w:p>
    <w:p w14:paraId="7D7C02B0" w14:textId="77777777" w:rsidR="00F677A4" w:rsidRPr="00F677A4" w:rsidRDefault="00F677A4" w:rsidP="00F677A4">
      <w:pPr>
        <w:jc w:val="both"/>
        <w:rPr>
          <w:rFonts w:ascii="AvenirNext LT Pro Regular" w:hAnsi="AvenirNext LT Pro Regular"/>
        </w:rPr>
      </w:pPr>
    </w:p>
    <w:p w14:paraId="198012E0" w14:textId="77777777" w:rsidR="002E27A9" w:rsidRPr="002E27A9" w:rsidRDefault="00F677A4" w:rsidP="00F677A4">
      <w:pPr>
        <w:jc w:val="both"/>
        <w:rPr>
          <w:rFonts w:ascii="AvenirNext LT Pro Regular" w:hAnsi="AvenirNext LT Pro Regular"/>
        </w:rPr>
      </w:pPr>
      <w:r w:rsidRPr="00F677A4">
        <w:rPr>
          <w:rFonts w:ascii="AvenirNext LT Pro Regular" w:hAnsi="AvenirNext LT Pro Regular"/>
        </w:rPr>
        <w:t xml:space="preserve">Die </w:t>
      </w:r>
      <w:r w:rsidR="009839BB">
        <w:rPr>
          <w:rFonts w:ascii="AvenirNext LT Pro Regular" w:hAnsi="AvenirNext LT Pro Regular"/>
        </w:rPr>
        <w:t>ATUM</w:t>
      </w:r>
      <w:r w:rsidRPr="00F677A4">
        <w:rPr>
          <w:rFonts w:ascii="AvenirNext LT Pro Regular" w:hAnsi="AvenirNext LT Pro Regular"/>
        </w:rPr>
        <w:t xml:space="preserve"> Email erscheint in den Ausführungen </w:t>
      </w:r>
      <w:proofErr w:type="spellStart"/>
      <w:r w:rsidRPr="00F677A4">
        <w:rPr>
          <w:rFonts w:ascii="AvenirNext LT Pro Regular" w:hAnsi="AvenirNext LT Pro Regular"/>
        </w:rPr>
        <w:t>Roségold</w:t>
      </w:r>
      <w:proofErr w:type="spellEnd"/>
      <w:r w:rsidRPr="00F677A4">
        <w:rPr>
          <w:rFonts w:ascii="AvenirNext LT Pro Regular" w:hAnsi="AvenirNext LT Pro Regular"/>
        </w:rPr>
        <w:t xml:space="preserve"> und Weißgold. Beide Ausführungen mit Zifferblatt weiß emailliert, schwarz bedruckt, die XII blau gedruckt und </w:t>
      </w:r>
      <w:r w:rsidR="00EA2333">
        <w:rPr>
          <w:rFonts w:ascii="AvenirNext LT Pro Regular" w:hAnsi="AvenirNext LT Pro Regular"/>
        </w:rPr>
        <w:t xml:space="preserve">blauem </w:t>
      </w:r>
      <w:proofErr w:type="spellStart"/>
      <w:r w:rsidRPr="00F677A4">
        <w:rPr>
          <w:rFonts w:ascii="AvenirNext LT Pro Regular" w:hAnsi="AvenirNext LT Pro Regular"/>
        </w:rPr>
        <w:t>Alligatorband</w:t>
      </w:r>
      <w:proofErr w:type="spellEnd"/>
      <w:r w:rsidRPr="00F677A4">
        <w:rPr>
          <w:rFonts w:ascii="AvenirNext LT Pro Regular" w:hAnsi="AvenirNext LT Pro Regular"/>
        </w:rPr>
        <w:t>.</w:t>
      </w:r>
      <w:r w:rsidR="00EB473F">
        <w:rPr>
          <w:rFonts w:ascii="AvenirNext LT Pro Regular" w:hAnsi="AvenirNext LT Pro Regular"/>
        </w:rPr>
        <w:t xml:space="preserve"> Die ATUM Email erscheint in einer limitierten Auflage von 25 Uhren je Gehäusevariante.</w:t>
      </w:r>
    </w:p>
    <w:p w14:paraId="6160D571" w14:textId="77777777" w:rsidR="002E27A9" w:rsidRPr="002E27A9" w:rsidRDefault="002E27A9" w:rsidP="002E27A9">
      <w:pPr>
        <w:jc w:val="both"/>
        <w:rPr>
          <w:rFonts w:ascii="AvenirNext LT Pro Regular" w:hAnsi="AvenirNext LT Pro Regular"/>
        </w:rPr>
      </w:pPr>
    </w:p>
    <w:p w14:paraId="5AE9477C" w14:textId="77777777" w:rsidR="00B12E51" w:rsidRDefault="00B12E51" w:rsidP="00B12E51">
      <w:pPr>
        <w:ind w:left="1985" w:hanging="1985"/>
        <w:jc w:val="both"/>
        <w:rPr>
          <w:rFonts w:ascii="AvenirNext LT Pro Regular" w:hAnsi="AvenirNext LT Pro Regular"/>
          <w:b/>
          <w:sz w:val="20"/>
          <w:szCs w:val="20"/>
        </w:rPr>
      </w:pPr>
    </w:p>
    <w:p w14:paraId="42684E6B" w14:textId="77777777" w:rsidR="00F677A4" w:rsidRDefault="00F677A4" w:rsidP="00B12E51">
      <w:pPr>
        <w:ind w:left="1985" w:hanging="1985"/>
        <w:jc w:val="both"/>
        <w:rPr>
          <w:rFonts w:ascii="AvenirNext LT Pro Regular" w:hAnsi="AvenirNext LT Pro Regular"/>
          <w:b/>
          <w:sz w:val="20"/>
          <w:szCs w:val="20"/>
        </w:rPr>
      </w:pPr>
    </w:p>
    <w:p w14:paraId="369527B4" w14:textId="77777777" w:rsidR="00F677A4" w:rsidRDefault="00F677A4" w:rsidP="00B12E51">
      <w:pPr>
        <w:ind w:left="1985" w:hanging="1985"/>
        <w:jc w:val="both"/>
        <w:rPr>
          <w:rFonts w:ascii="AvenirNext LT Pro Regular" w:hAnsi="AvenirNext LT Pro Regular"/>
          <w:b/>
          <w:sz w:val="20"/>
          <w:szCs w:val="20"/>
        </w:rPr>
      </w:pPr>
    </w:p>
    <w:p w14:paraId="1320ED26" w14:textId="77777777" w:rsidR="00F677A4" w:rsidRDefault="00F677A4" w:rsidP="00B12E51">
      <w:pPr>
        <w:ind w:left="1985" w:hanging="1985"/>
        <w:jc w:val="both"/>
        <w:rPr>
          <w:rFonts w:ascii="AvenirNext LT Pro Regular" w:hAnsi="AvenirNext LT Pro Regular"/>
          <w:b/>
          <w:sz w:val="20"/>
          <w:szCs w:val="20"/>
        </w:rPr>
      </w:pPr>
    </w:p>
    <w:p w14:paraId="07E778DA" w14:textId="77777777" w:rsidR="00B12E51" w:rsidRPr="00B12E51" w:rsidRDefault="00B12E51" w:rsidP="00B12E51">
      <w:pPr>
        <w:ind w:left="1985" w:hanging="1985"/>
        <w:jc w:val="both"/>
        <w:rPr>
          <w:rFonts w:ascii="AvenirNext LT Pro Regular" w:hAnsi="AvenirNext LT Pro Regular"/>
          <w:b/>
          <w:sz w:val="20"/>
          <w:szCs w:val="20"/>
        </w:rPr>
      </w:pPr>
      <w:r w:rsidRPr="00B12E51">
        <w:rPr>
          <w:rFonts w:ascii="AvenirNext LT Pro Regular" w:hAnsi="AvenirNext LT Pro Regular"/>
          <w:b/>
          <w:sz w:val="20"/>
          <w:szCs w:val="20"/>
        </w:rPr>
        <w:lastRenderedPageBreak/>
        <w:t xml:space="preserve">Technische Daten </w:t>
      </w:r>
    </w:p>
    <w:p w14:paraId="5613F8FE" w14:textId="77777777" w:rsidR="00B12E51" w:rsidRPr="00B12E51" w:rsidRDefault="00B12E51" w:rsidP="00B12E51">
      <w:pPr>
        <w:ind w:left="1985" w:hanging="1985"/>
        <w:jc w:val="both"/>
        <w:rPr>
          <w:rFonts w:ascii="AvenirNext LT Pro Regular" w:hAnsi="AvenirNext LT Pro Regular"/>
          <w:sz w:val="20"/>
          <w:szCs w:val="20"/>
        </w:rPr>
      </w:pPr>
    </w:p>
    <w:p w14:paraId="57441225"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Uhrwerk </w:t>
      </w:r>
      <w:r w:rsidRPr="009839BB">
        <w:rPr>
          <w:rFonts w:ascii="AvenirNext LT Pro Regular" w:hAnsi="AvenirNext LT Pro Regular"/>
          <w:sz w:val="20"/>
          <w:szCs w:val="20"/>
        </w:rPr>
        <w:tab/>
        <w:t>Manufakturkaliber 100.1, Handaufzug, in fünf Lagen reguliert</w:t>
      </w:r>
    </w:p>
    <w:p w14:paraId="69790887"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Einzelteile </w:t>
      </w:r>
      <w:r w:rsidRPr="009839BB">
        <w:rPr>
          <w:rFonts w:ascii="AvenirNext LT Pro Regular" w:hAnsi="AvenirNext LT Pro Regular"/>
          <w:sz w:val="20"/>
          <w:szCs w:val="20"/>
        </w:rPr>
        <w:tab/>
        <w:t>198</w:t>
      </w:r>
    </w:p>
    <w:p w14:paraId="6349233E"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Steine</w:t>
      </w:r>
      <w:r w:rsidRPr="009839BB">
        <w:rPr>
          <w:rFonts w:ascii="AvenirNext LT Pro Regular" w:hAnsi="AvenirNext LT Pro Regular"/>
          <w:sz w:val="20"/>
          <w:szCs w:val="20"/>
        </w:rPr>
        <w:tab/>
        <w:t xml:space="preserve">20 Steine, davon 3 in verschraubten </w:t>
      </w:r>
      <w:proofErr w:type="spellStart"/>
      <w:r w:rsidRPr="009839BB">
        <w:rPr>
          <w:rFonts w:ascii="AvenirNext LT Pro Regular" w:hAnsi="AvenirNext LT Pro Regular"/>
          <w:sz w:val="20"/>
          <w:szCs w:val="20"/>
        </w:rPr>
        <w:t>Goldchatons</w:t>
      </w:r>
      <w:proofErr w:type="spellEnd"/>
    </w:p>
    <w:p w14:paraId="07D9F990"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Hemmung </w:t>
      </w:r>
      <w:r w:rsidRPr="009839BB">
        <w:rPr>
          <w:rFonts w:ascii="AvenirNext LT Pro Regular" w:hAnsi="AvenirNext LT Pro Regular"/>
          <w:sz w:val="20"/>
          <w:szCs w:val="20"/>
        </w:rPr>
        <w:tab/>
        <w:t>Ankerhemmung</w:t>
      </w:r>
    </w:p>
    <w:p w14:paraId="6B1123D4" w14:textId="469D3361" w:rsidR="009839BB" w:rsidRPr="009839BB" w:rsidRDefault="009839BB" w:rsidP="004417D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Schwingsystem </w:t>
      </w:r>
      <w:r w:rsidRPr="009839BB">
        <w:rPr>
          <w:rFonts w:ascii="AvenirNext LT Pro Regular" w:hAnsi="AvenirNext LT Pro Regular"/>
          <w:sz w:val="20"/>
          <w:szCs w:val="20"/>
        </w:rPr>
        <w:tab/>
        <w:t xml:space="preserve">stoßgesichert gelagerte </w:t>
      </w:r>
      <w:proofErr w:type="spellStart"/>
      <w:r w:rsidRPr="009839BB">
        <w:rPr>
          <w:rFonts w:ascii="AvenirNext LT Pro Regular" w:hAnsi="AvenirNext LT Pro Regular"/>
          <w:sz w:val="20"/>
          <w:szCs w:val="20"/>
        </w:rPr>
        <w:t>Grosmann’sche</w:t>
      </w:r>
      <w:proofErr w:type="spellEnd"/>
      <w:r w:rsidRPr="009839BB">
        <w:rPr>
          <w:rFonts w:ascii="AvenirNext LT Pro Regular" w:hAnsi="AvenirNext LT Pro Regular"/>
          <w:sz w:val="20"/>
          <w:szCs w:val="20"/>
        </w:rPr>
        <w:t xml:space="preserve"> Unruh mit 4 Masse- und 2 Regulierschrauben, </w:t>
      </w:r>
      <w:proofErr w:type="spellStart"/>
      <w:r w:rsidRPr="009839BB">
        <w:rPr>
          <w:rFonts w:ascii="AvenirNext LT Pro Regular" w:hAnsi="AvenirNext LT Pro Regular"/>
          <w:sz w:val="20"/>
          <w:szCs w:val="20"/>
        </w:rPr>
        <w:t>Nivarox</w:t>
      </w:r>
      <w:proofErr w:type="spellEnd"/>
      <w:r w:rsidRPr="009839BB">
        <w:rPr>
          <w:rFonts w:ascii="AvenirNext LT Pro Regular" w:hAnsi="AvenirNext LT Pro Regular"/>
          <w:sz w:val="20"/>
          <w:szCs w:val="20"/>
        </w:rPr>
        <w:t xml:space="preserve"> 1-Spirale mit 80er </w:t>
      </w:r>
      <w:proofErr w:type="spellStart"/>
      <w:r w:rsidRPr="009839BB">
        <w:rPr>
          <w:rFonts w:ascii="AvenirNext LT Pro Regular" w:hAnsi="AvenirNext LT Pro Regular"/>
          <w:sz w:val="20"/>
          <w:szCs w:val="20"/>
        </w:rPr>
        <w:t>Breguet-Endkurve</w:t>
      </w:r>
      <w:proofErr w:type="spellEnd"/>
      <w:r w:rsidRPr="009839BB">
        <w:rPr>
          <w:rFonts w:ascii="AvenirNext LT Pro Regular" w:hAnsi="AvenirNext LT Pro Regular"/>
          <w:sz w:val="20"/>
          <w:szCs w:val="20"/>
        </w:rPr>
        <w:t>, Form nach Gerstenberger</w:t>
      </w:r>
    </w:p>
    <w:p w14:paraId="0B986E23" w14:textId="7023B15A"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Unruh</w:t>
      </w:r>
      <w:r w:rsidR="004417DB">
        <w:rPr>
          <w:rFonts w:ascii="AvenirNext LT Pro Regular" w:hAnsi="AvenirNext LT Pro Regular"/>
          <w:sz w:val="20"/>
          <w:szCs w:val="20"/>
        </w:rPr>
        <w:tab/>
        <w:t xml:space="preserve">Durchmesser </w:t>
      </w:r>
      <w:r w:rsidRPr="009839BB">
        <w:rPr>
          <w:rFonts w:ascii="AvenirNext LT Pro Regular" w:hAnsi="AvenirNext LT Pro Regular"/>
          <w:sz w:val="20"/>
          <w:szCs w:val="20"/>
        </w:rPr>
        <w:t>14,2 mm, Unruhfrequenz 18.000 Halbschwingungen pro Stunde</w:t>
      </w:r>
    </w:p>
    <w:p w14:paraId="71C5DA67"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Gangreserve </w:t>
      </w:r>
      <w:r w:rsidRPr="009839BB">
        <w:rPr>
          <w:rFonts w:ascii="AvenirNext LT Pro Regular" w:hAnsi="AvenirNext LT Pro Regular"/>
          <w:sz w:val="20"/>
          <w:szCs w:val="20"/>
        </w:rPr>
        <w:tab/>
        <w:t>42 Stunden nach Vollaufzug</w:t>
      </w:r>
    </w:p>
    <w:p w14:paraId="4E588945"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Funktionen </w:t>
      </w:r>
      <w:r w:rsidRPr="009839BB">
        <w:rPr>
          <w:rFonts w:ascii="AvenirNext LT Pro Regular" w:hAnsi="AvenirNext LT Pro Regular"/>
          <w:sz w:val="20"/>
          <w:szCs w:val="20"/>
        </w:rPr>
        <w:tab/>
        <w:t xml:space="preserve">Stunde und Minute, kleine Sekunde mit Sekundenstopp, </w:t>
      </w:r>
      <w:proofErr w:type="spellStart"/>
      <w:r w:rsidRPr="009839BB">
        <w:rPr>
          <w:rFonts w:ascii="AvenirNext LT Pro Regular" w:hAnsi="AvenirNext LT Pro Regular"/>
          <w:sz w:val="20"/>
          <w:szCs w:val="20"/>
        </w:rPr>
        <w:t>Grossmann’scher</w:t>
      </w:r>
      <w:proofErr w:type="spellEnd"/>
      <w:r w:rsidRPr="009839BB">
        <w:rPr>
          <w:rFonts w:ascii="AvenirNext LT Pro Regular" w:hAnsi="AvenirNext LT Pro Regular"/>
          <w:sz w:val="20"/>
          <w:szCs w:val="20"/>
        </w:rPr>
        <w:t xml:space="preserve"> Handaufzug mit Drücker</w:t>
      </w:r>
    </w:p>
    <w:p w14:paraId="3596EC9E"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Besonderheiten </w:t>
      </w:r>
      <w:r w:rsidRPr="009839BB">
        <w:rPr>
          <w:rFonts w:ascii="AvenirNext LT Pro Regular" w:hAnsi="AvenirNext LT Pro Regular"/>
          <w:sz w:val="20"/>
          <w:szCs w:val="20"/>
        </w:rPr>
        <w:tab/>
      </w:r>
      <w:proofErr w:type="spellStart"/>
      <w:r w:rsidRPr="009839BB">
        <w:rPr>
          <w:rFonts w:ascii="AvenirNext LT Pro Regular" w:hAnsi="AvenirNext LT Pro Regular"/>
          <w:sz w:val="20"/>
          <w:szCs w:val="20"/>
        </w:rPr>
        <w:t>Grossmann’sche</w:t>
      </w:r>
      <w:proofErr w:type="spellEnd"/>
      <w:r w:rsidRPr="009839BB">
        <w:rPr>
          <w:rFonts w:ascii="AvenirNext LT Pro Regular" w:hAnsi="AvenirNext LT Pro Regular"/>
          <w:sz w:val="20"/>
          <w:szCs w:val="20"/>
        </w:rPr>
        <w:t xml:space="preserve"> Unruh; Entriegelung der Zeigerstellung und Start des Uhrwerkes durch seitlichen Drücker;</w:t>
      </w:r>
      <w:r>
        <w:rPr>
          <w:rFonts w:ascii="AvenirNext LT Pro Regular" w:hAnsi="AvenirNext LT Pro Regular"/>
          <w:sz w:val="20"/>
          <w:szCs w:val="20"/>
        </w:rPr>
        <w:t xml:space="preserve"> </w:t>
      </w:r>
      <w:r w:rsidRPr="009839BB">
        <w:rPr>
          <w:rFonts w:ascii="AvenirNext LT Pro Regular" w:hAnsi="AvenirNext LT Pro Regular"/>
          <w:sz w:val="20"/>
          <w:szCs w:val="20"/>
        </w:rPr>
        <w:t xml:space="preserve">raumsparendes, modifiziertes </w:t>
      </w:r>
      <w:proofErr w:type="spellStart"/>
      <w:r w:rsidRPr="009839BB">
        <w:rPr>
          <w:rFonts w:ascii="AvenirNext LT Pro Regular" w:hAnsi="AvenirNext LT Pro Regular"/>
          <w:sz w:val="20"/>
          <w:szCs w:val="20"/>
        </w:rPr>
        <w:t>Glashütter</w:t>
      </w:r>
      <w:proofErr w:type="spellEnd"/>
      <w:r w:rsidRPr="009839BB">
        <w:rPr>
          <w:rFonts w:ascii="AvenirNext LT Pro Regular" w:hAnsi="AvenirNext LT Pro Regular"/>
          <w:sz w:val="20"/>
          <w:szCs w:val="20"/>
        </w:rPr>
        <w:t xml:space="preserve"> Gesperr mit Rücklauf; Regulierung mit </w:t>
      </w:r>
      <w:proofErr w:type="spellStart"/>
      <w:r w:rsidRPr="009839BB">
        <w:rPr>
          <w:rFonts w:ascii="AvenirNext LT Pro Regular" w:hAnsi="AvenirNext LT Pro Regular"/>
          <w:sz w:val="20"/>
          <w:szCs w:val="20"/>
        </w:rPr>
        <w:t>Grossmann</w:t>
      </w:r>
      <w:r w:rsidRPr="009839BB">
        <w:rPr>
          <w:rFonts w:ascii="Arial" w:hAnsi="Arial" w:cs="Arial"/>
          <w:sz w:val="20"/>
          <w:szCs w:val="20"/>
        </w:rPr>
        <w:t>ʼ</w:t>
      </w:r>
      <w:r w:rsidRPr="009839BB">
        <w:rPr>
          <w:rFonts w:ascii="AvenirNext LT Pro Regular" w:hAnsi="AvenirNext LT Pro Regular"/>
          <w:sz w:val="20"/>
          <w:szCs w:val="20"/>
        </w:rPr>
        <w:t>scher</w:t>
      </w:r>
      <w:proofErr w:type="spellEnd"/>
      <w:r w:rsidRPr="009839BB">
        <w:rPr>
          <w:rFonts w:ascii="AvenirNext LT Pro Regular" w:hAnsi="AvenirNext LT Pro Regular"/>
          <w:sz w:val="20"/>
          <w:szCs w:val="20"/>
        </w:rPr>
        <w:t xml:space="preserve"> Rückerschraube auf gestuftem Unruhkloben;</w:t>
      </w:r>
      <w:r>
        <w:rPr>
          <w:rFonts w:ascii="AvenirNext LT Pro Regular" w:hAnsi="AvenirNext LT Pro Regular"/>
          <w:sz w:val="20"/>
          <w:szCs w:val="20"/>
        </w:rPr>
        <w:t xml:space="preserve"> </w:t>
      </w:r>
      <w:r w:rsidRPr="009839BB">
        <w:rPr>
          <w:rFonts w:ascii="AvenirNext LT Pro Regular" w:hAnsi="AvenirNext LT Pro Regular"/>
          <w:sz w:val="20"/>
          <w:szCs w:val="20"/>
        </w:rPr>
        <w:t xml:space="preserve">Pfeilerwerk mit 2/3-Platine und </w:t>
      </w:r>
      <w:proofErr w:type="spellStart"/>
      <w:r w:rsidRPr="009839BB">
        <w:rPr>
          <w:rFonts w:ascii="AvenirNext LT Pro Regular" w:hAnsi="AvenirNext LT Pro Regular"/>
          <w:sz w:val="20"/>
          <w:szCs w:val="20"/>
        </w:rPr>
        <w:t>Gestellpfeilern</w:t>
      </w:r>
      <w:proofErr w:type="spellEnd"/>
      <w:r w:rsidRPr="009839BB">
        <w:rPr>
          <w:rFonts w:ascii="AvenirNext LT Pro Regular" w:hAnsi="AvenirNext LT Pro Regular"/>
          <w:sz w:val="20"/>
          <w:szCs w:val="20"/>
        </w:rPr>
        <w:t xml:space="preserve"> aus naturbelassenem Neusilber; 2/3-Platine, Unruh- und Ankerradkloben handgraviert; breiter, waagerechter </w:t>
      </w:r>
      <w:proofErr w:type="spellStart"/>
      <w:r w:rsidRPr="009839BB">
        <w:rPr>
          <w:rFonts w:ascii="AvenirNext LT Pro Regular" w:hAnsi="AvenirNext LT Pro Regular"/>
          <w:sz w:val="20"/>
          <w:szCs w:val="20"/>
        </w:rPr>
        <w:t>Glashütter</w:t>
      </w:r>
      <w:proofErr w:type="spellEnd"/>
      <w:r w:rsidRPr="009839BB">
        <w:rPr>
          <w:rFonts w:ascii="AvenirNext LT Pro Regular" w:hAnsi="AvenirNext LT Pro Regular"/>
          <w:sz w:val="20"/>
          <w:szCs w:val="20"/>
        </w:rPr>
        <w:t xml:space="preserve"> Streifenschliff; 3-fach gestufter Sonnenschliff auf dem Sperrrad; hervorstehende </w:t>
      </w:r>
      <w:proofErr w:type="spellStart"/>
      <w:r w:rsidRPr="009839BB">
        <w:rPr>
          <w:rFonts w:ascii="AvenirNext LT Pro Regular" w:hAnsi="AvenirNext LT Pro Regular"/>
          <w:sz w:val="20"/>
          <w:szCs w:val="20"/>
        </w:rPr>
        <w:t>Goldchatons</w:t>
      </w:r>
      <w:proofErr w:type="spellEnd"/>
      <w:r w:rsidRPr="009839BB">
        <w:rPr>
          <w:rFonts w:ascii="AvenirNext LT Pro Regular" w:hAnsi="AvenirNext LT Pro Regular"/>
          <w:sz w:val="20"/>
          <w:szCs w:val="20"/>
        </w:rPr>
        <w:t xml:space="preserve"> mit aufgesetzten Schrauben; separat herausnehmbarer Kupplungsaufzug; Sekundenstopp bei Zeigerstellung</w:t>
      </w:r>
    </w:p>
    <w:p w14:paraId="7A0026FC"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Bedienelemente </w:t>
      </w:r>
      <w:r w:rsidRPr="009839BB">
        <w:rPr>
          <w:rFonts w:ascii="AvenirNext LT Pro Regular" w:hAnsi="AvenirNext LT Pro Regular"/>
          <w:sz w:val="20"/>
          <w:szCs w:val="20"/>
        </w:rPr>
        <w:tab/>
        <w:t xml:space="preserve">Krone aus 750/000 Gold, zum Aufziehen der Uhr und Einstellen der Uhrzeit, Drücker aus 750/000 Gold zum Start des Uhrwerks </w:t>
      </w:r>
    </w:p>
    <w:p w14:paraId="72E49D96"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Gehäusemaße </w:t>
      </w:r>
      <w:r w:rsidRPr="009839BB">
        <w:rPr>
          <w:rFonts w:ascii="AvenirNext LT Pro Regular" w:hAnsi="AvenirNext LT Pro Regular"/>
          <w:sz w:val="20"/>
          <w:szCs w:val="20"/>
        </w:rPr>
        <w:tab/>
        <w:t>Durchmesser: 41,0 mm, Höhe: 11,35 mm</w:t>
      </w:r>
    </w:p>
    <w:p w14:paraId="477E7010" w14:textId="77777777" w:rsidR="009839BB" w:rsidRPr="009839BB" w:rsidRDefault="009839BB" w:rsidP="009839BB">
      <w:pPr>
        <w:ind w:left="1985" w:hanging="1985"/>
        <w:rPr>
          <w:rFonts w:ascii="AvenirNext LT Pro Regular" w:hAnsi="AvenirNext LT Pro Regular"/>
          <w:sz w:val="20"/>
          <w:szCs w:val="20"/>
        </w:rPr>
      </w:pPr>
      <w:proofErr w:type="spellStart"/>
      <w:r w:rsidRPr="009839BB">
        <w:rPr>
          <w:rFonts w:ascii="AvenirNext LT Pro Regular" w:hAnsi="AvenirNext LT Pro Regular"/>
          <w:sz w:val="20"/>
          <w:szCs w:val="20"/>
        </w:rPr>
        <w:t>Werkmaße</w:t>
      </w:r>
      <w:proofErr w:type="spellEnd"/>
      <w:r w:rsidRPr="009839BB">
        <w:rPr>
          <w:rFonts w:ascii="AvenirNext LT Pro Regular" w:hAnsi="AvenirNext LT Pro Regular"/>
          <w:sz w:val="20"/>
          <w:szCs w:val="20"/>
        </w:rPr>
        <w:t xml:space="preserve"> </w:t>
      </w:r>
      <w:r w:rsidRPr="009839BB">
        <w:rPr>
          <w:rFonts w:ascii="AvenirNext LT Pro Regular" w:hAnsi="AvenirNext LT Pro Regular"/>
          <w:sz w:val="20"/>
          <w:szCs w:val="20"/>
        </w:rPr>
        <w:tab/>
        <w:t>Durchmesser: 36,4 mm, Höhe: 5,0 mm</w:t>
      </w:r>
    </w:p>
    <w:p w14:paraId="589DF74B"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Gehäuse </w:t>
      </w:r>
      <w:r w:rsidRPr="009839BB">
        <w:rPr>
          <w:rFonts w:ascii="AvenirNext LT Pro Regular" w:hAnsi="AvenirNext LT Pro Regular"/>
          <w:sz w:val="20"/>
          <w:szCs w:val="20"/>
        </w:rPr>
        <w:tab/>
        <w:t>dreiteilig, aus Edelmetall</w:t>
      </w:r>
    </w:p>
    <w:p w14:paraId="3F24DE26"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Zifferblatt </w:t>
      </w:r>
      <w:r w:rsidRPr="009839BB">
        <w:rPr>
          <w:rFonts w:ascii="AvenirNext LT Pro Regular" w:hAnsi="AvenirNext LT Pro Regular"/>
          <w:sz w:val="20"/>
          <w:szCs w:val="20"/>
        </w:rPr>
        <w:tab/>
      </w:r>
      <w:r w:rsidR="00C35F4E">
        <w:rPr>
          <w:rFonts w:ascii="AvenirNext LT Pro Regular" w:hAnsi="AvenirNext LT Pro Regular"/>
          <w:sz w:val="20"/>
          <w:szCs w:val="20"/>
        </w:rPr>
        <w:t xml:space="preserve">Email </w:t>
      </w:r>
      <w:proofErr w:type="spellStart"/>
      <w:r w:rsidR="00C35F4E">
        <w:rPr>
          <w:rFonts w:ascii="AvenirNext LT Pro Regular" w:hAnsi="AvenirNext LT Pro Regular"/>
          <w:sz w:val="20"/>
          <w:szCs w:val="20"/>
        </w:rPr>
        <w:t>grand-feu</w:t>
      </w:r>
      <w:proofErr w:type="spellEnd"/>
      <w:r w:rsidR="00C35F4E">
        <w:rPr>
          <w:rFonts w:ascii="AvenirNext LT Pro Regular" w:hAnsi="AvenirNext LT Pro Regular"/>
          <w:sz w:val="20"/>
          <w:szCs w:val="20"/>
        </w:rPr>
        <w:t>, röm. Ziffern, gedruckt I bis XI in schwarz, XII in blau</w:t>
      </w:r>
    </w:p>
    <w:p w14:paraId="046B32D9" w14:textId="77777777" w:rsidR="009839BB" w:rsidRPr="009839BB" w:rsidRDefault="00DA27B0" w:rsidP="009839BB">
      <w:pPr>
        <w:ind w:left="1985" w:hanging="1985"/>
        <w:rPr>
          <w:rFonts w:ascii="AvenirNext LT Pro Regular" w:hAnsi="AvenirNext LT Pro Regular"/>
          <w:sz w:val="20"/>
          <w:szCs w:val="20"/>
        </w:rPr>
      </w:pPr>
      <w:r>
        <w:rPr>
          <w:rFonts w:ascii="AvenirNext LT Pro Regular" w:hAnsi="AvenirNext LT Pro Regular"/>
          <w:sz w:val="20"/>
          <w:szCs w:val="20"/>
        </w:rPr>
        <w:t xml:space="preserve">Zeiger </w:t>
      </w:r>
      <w:r>
        <w:rPr>
          <w:rFonts w:ascii="AvenirNext LT Pro Regular" w:hAnsi="AvenirNext LT Pro Regular"/>
          <w:sz w:val="20"/>
          <w:szCs w:val="20"/>
        </w:rPr>
        <w:tab/>
        <w:t>handgefertigt, Stahl, braunviolett angelassen</w:t>
      </w:r>
    </w:p>
    <w:p w14:paraId="1F8A568C"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Glas und Sichtboden</w:t>
      </w:r>
      <w:r w:rsidRPr="009839BB">
        <w:rPr>
          <w:rFonts w:ascii="AvenirNext LT Pro Regular" w:hAnsi="AvenirNext LT Pro Regular"/>
          <w:sz w:val="20"/>
          <w:szCs w:val="20"/>
        </w:rPr>
        <w:tab/>
        <w:t>einseitig entspiegeltes Saphirglas</w:t>
      </w:r>
    </w:p>
    <w:p w14:paraId="1926F6AE" w14:textId="77777777" w:rsidR="00B12E51"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Band </w:t>
      </w:r>
      <w:r w:rsidRPr="009839BB">
        <w:rPr>
          <w:rFonts w:ascii="AvenirNext LT Pro Regular" w:hAnsi="AvenirNext LT Pro Regular"/>
          <w:sz w:val="20"/>
          <w:szCs w:val="20"/>
        </w:rPr>
        <w:tab/>
        <w:t xml:space="preserve">handgenähtes </w:t>
      </w:r>
      <w:proofErr w:type="spellStart"/>
      <w:r w:rsidRPr="009839BB">
        <w:rPr>
          <w:rFonts w:ascii="AvenirNext LT Pro Regular" w:hAnsi="AvenirNext LT Pro Regular"/>
          <w:sz w:val="20"/>
          <w:szCs w:val="20"/>
        </w:rPr>
        <w:t>Alligatorband</w:t>
      </w:r>
      <w:proofErr w:type="spellEnd"/>
      <w:r w:rsidRPr="009839BB">
        <w:rPr>
          <w:rFonts w:ascii="AvenirNext LT Pro Regular" w:hAnsi="AvenirNext LT Pro Regular"/>
          <w:sz w:val="20"/>
          <w:szCs w:val="20"/>
        </w:rPr>
        <w:t xml:space="preserve"> mit </w:t>
      </w:r>
      <w:r w:rsidR="00C35F4E">
        <w:rPr>
          <w:rFonts w:ascii="AvenirNext LT Pro Regular" w:hAnsi="AvenirNext LT Pro Regular"/>
          <w:sz w:val="20"/>
          <w:szCs w:val="20"/>
        </w:rPr>
        <w:t>Dornschließe</w:t>
      </w:r>
      <w:r w:rsidRPr="009839BB">
        <w:rPr>
          <w:rFonts w:ascii="AvenirNext LT Pro Regular" w:hAnsi="AvenirNext LT Pro Regular"/>
          <w:sz w:val="20"/>
          <w:szCs w:val="20"/>
        </w:rPr>
        <w:t xml:space="preserve"> in Edelmetall</w:t>
      </w:r>
    </w:p>
    <w:p w14:paraId="06D21F12" w14:textId="77777777" w:rsidR="00EE088E" w:rsidRDefault="00EE088E" w:rsidP="00B12E51">
      <w:pPr>
        <w:ind w:left="1985" w:hanging="1985"/>
        <w:rPr>
          <w:rFonts w:ascii="AvenirNext LT Pro Regular" w:hAnsi="AvenirNext LT Pro Regular"/>
          <w:sz w:val="20"/>
          <w:szCs w:val="20"/>
        </w:rPr>
      </w:pPr>
    </w:p>
    <w:p w14:paraId="45FEAF4F" w14:textId="77777777" w:rsidR="00EE088E" w:rsidRDefault="00EE088E" w:rsidP="00B12E51">
      <w:pPr>
        <w:ind w:left="1985" w:hanging="1985"/>
        <w:rPr>
          <w:rFonts w:ascii="AvenirNext LT Pro Regular" w:hAnsi="AvenirNext LT Pro Regular"/>
          <w:sz w:val="20"/>
          <w:szCs w:val="20"/>
        </w:rPr>
      </w:pPr>
    </w:p>
    <w:p w14:paraId="56984543" w14:textId="77777777" w:rsidR="00EE088E" w:rsidRDefault="00EE088E" w:rsidP="00B12E51">
      <w:pPr>
        <w:ind w:left="1985" w:hanging="1985"/>
        <w:rPr>
          <w:rFonts w:ascii="AvenirNext LT Pro Regular" w:hAnsi="AvenirNext LT Pro Regular"/>
          <w:sz w:val="20"/>
          <w:szCs w:val="20"/>
        </w:rPr>
      </w:pPr>
    </w:p>
    <w:p w14:paraId="2AA5F3D5" w14:textId="77777777" w:rsidR="00EE088E" w:rsidRDefault="00EE088E" w:rsidP="00B12E51">
      <w:pPr>
        <w:ind w:left="1985" w:hanging="1985"/>
        <w:rPr>
          <w:rFonts w:ascii="AvenirNext LT Pro Regular" w:hAnsi="AvenirNext LT Pro Regular"/>
          <w:sz w:val="20"/>
          <w:szCs w:val="20"/>
        </w:rPr>
      </w:pPr>
    </w:p>
    <w:p w14:paraId="3B87F9B6" w14:textId="77777777" w:rsidR="00B12E51" w:rsidRPr="00114E40" w:rsidRDefault="00B12E51" w:rsidP="00B12E51">
      <w:pPr>
        <w:ind w:left="1985" w:hanging="1985"/>
        <w:rPr>
          <w:rFonts w:ascii="AvenirNext LT Pro Regular" w:hAnsi="AvenirNext LT Pro Regular"/>
          <w:b/>
          <w:sz w:val="20"/>
          <w:szCs w:val="20"/>
        </w:rPr>
      </w:pPr>
      <w:r w:rsidRPr="00114E40">
        <w:rPr>
          <w:rFonts w:ascii="AvenirNext LT Pro Regular" w:hAnsi="AvenirNext LT Pro Regular"/>
          <w:b/>
          <w:sz w:val="20"/>
          <w:szCs w:val="20"/>
        </w:rPr>
        <w:t>Varianten:</w:t>
      </w:r>
    </w:p>
    <w:p w14:paraId="6A8391F5" w14:textId="77777777" w:rsidR="00B12E51" w:rsidRPr="00B12E51" w:rsidRDefault="00B12E51" w:rsidP="00B12E51">
      <w:pPr>
        <w:ind w:left="1985" w:hanging="1985"/>
        <w:rPr>
          <w:rFonts w:ascii="AvenirNext LT Pro Regular" w:hAnsi="AvenirNext LT Pro Regular"/>
          <w:sz w:val="20"/>
          <w:szCs w:val="20"/>
        </w:rPr>
      </w:pPr>
    </w:p>
    <w:p w14:paraId="548351D9" w14:textId="77777777" w:rsidR="00C81F62" w:rsidRDefault="00C81F62" w:rsidP="00C81F62">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Referenz</w:t>
      </w:r>
      <w:r w:rsidRPr="00185A9F">
        <w:rPr>
          <w:rFonts w:ascii="AvenirNext LT Pro Regular" w:hAnsi="AvenirNext LT Pro Regular"/>
          <w:bCs/>
          <w:sz w:val="20"/>
          <w:szCs w:val="20"/>
        </w:rPr>
        <w:tab/>
      </w:r>
      <w:r w:rsidR="00A26E48">
        <w:rPr>
          <w:rFonts w:ascii="AvenirNext LT Pro Regular" w:hAnsi="AvenirNext LT Pro Regular"/>
          <w:bCs/>
          <w:sz w:val="20"/>
          <w:szCs w:val="20"/>
        </w:rPr>
        <w:t>MG02</w:t>
      </w:r>
      <w:r w:rsidRPr="00C81F62">
        <w:rPr>
          <w:rFonts w:ascii="AvenirNext LT Pro Regular" w:hAnsi="AvenirNext LT Pro Regular"/>
          <w:bCs/>
          <w:sz w:val="20"/>
          <w:szCs w:val="20"/>
        </w:rPr>
        <w:t>.B-02-A000804</w:t>
      </w:r>
    </w:p>
    <w:p w14:paraId="4CE7D69C" w14:textId="77777777" w:rsidR="00C81F62" w:rsidRPr="00185A9F" w:rsidRDefault="00C81F62" w:rsidP="00C81F62">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t xml:space="preserve">750/000 </w:t>
      </w:r>
      <w:proofErr w:type="spellStart"/>
      <w:r w:rsidRPr="00185A9F">
        <w:rPr>
          <w:rFonts w:ascii="AvenirNext LT Pro Regular" w:hAnsi="AvenirNext LT Pro Regular"/>
          <w:bCs/>
          <w:sz w:val="20"/>
          <w:szCs w:val="20"/>
        </w:rPr>
        <w:t>Roségold</w:t>
      </w:r>
      <w:proofErr w:type="spellEnd"/>
    </w:p>
    <w:p w14:paraId="75210446" w14:textId="77777777" w:rsidR="00C81F62" w:rsidRDefault="00C81F62" w:rsidP="00C81F62">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t>handgefertigt, Stahl braun</w:t>
      </w:r>
      <w:r>
        <w:rPr>
          <w:rFonts w:ascii="AvenirNext LT Pro Regular" w:hAnsi="AvenirNext LT Pro Regular"/>
          <w:bCs/>
          <w:sz w:val="20"/>
          <w:szCs w:val="20"/>
        </w:rPr>
        <w:t>violett</w:t>
      </w:r>
      <w:r w:rsidRPr="00185A9F">
        <w:rPr>
          <w:rFonts w:ascii="AvenirNext LT Pro Regular" w:hAnsi="AvenirNext LT Pro Regular"/>
          <w:bCs/>
          <w:sz w:val="20"/>
          <w:szCs w:val="20"/>
        </w:rPr>
        <w:t xml:space="preserve"> angelassen</w:t>
      </w:r>
    </w:p>
    <w:p w14:paraId="0EADD6F6" w14:textId="77777777" w:rsidR="00EB473F" w:rsidRDefault="00EB473F" w:rsidP="00EB473F">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25 Uhren weltweit</w:t>
      </w:r>
    </w:p>
    <w:p w14:paraId="3E1C53A4" w14:textId="77777777" w:rsidR="00EB473F" w:rsidRPr="00185A9F" w:rsidRDefault="00EB473F" w:rsidP="00C81F62">
      <w:pPr>
        <w:tabs>
          <w:tab w:val="left" w:pos="2127"/>
        </w:tabs>
        <w:ind w:left="1985" w:hanging="1985"/>
        <w:rPr>
          <w:rFonts w:ascii="AvenirNext LT Pro Regular" w:hAnsi="AvenirNext LT Pro Regular"/>
          <w:bCs/>
          <w:sz w:val="20"/>
          <w:szCs w:val="20"/>
        </w:rPr>
      </w:pPr>
    </w:p>
    <w:p w14:paraId="5FC17DDD" w14:textId="77777777" w:rsidR="00C81F62" w:rsidRDefault="00C81F62" w:rsidP="00B12E51">
      <w:pPr>
        <w:ind w:left="1985" w:hanging="1985"/>
        <w:rPr>
          <w:rFonts w:ascii="AvenirNext LT Pro Regular" w:hAnsi="AvenirNext LT Pro Regular"/>
          <w:sz w:val="20"/>
          <w:szCs w:val="20"/>
        </w:rPr>
      </w:pPr>
    </w:p>
    <w:p w14:paraId="1D066579" w14:textId="77777777" w:rsidR="00114E40" w:rsidRDefault="00B12E51" w:rsidP="00B12E51">
      <w:pPr>
        <w:ind w:left="1985" w:hanging="1985"/>
        <w:rPr>
          <w:rFonts w:ascii="AvenirNext LT Pro Regular" w:hAnsi="AvenirNext LT Pro Regular"/>
          <w:sz w:val="20"/>
          <w:szCs w:val="20"/>
        </w:rPr>
      </w:pPr>
      <w:r w:rsidRPr="00B12E51">
        <w:rPr>
          <w:rFonts w:ascii="AvenirNext LT Pro Regular" w:hAnsi="AvenirNext LT Pro Regular"/>
          <w:sz w:val="20"/>
          <w:szCs w:val="20"/>
        </w:rPr>
        <w:t>Referenz</w:t>
      </w:r>
      <w:r w:rsidRPr="00B12E51">
        <w:rPr>
          <w:rFonts w:ascii="AvenirNext LT Pro Regular" w:hAnsi="AvenirNext LT Pro Regular"/>
          <w:sz w:val="20"/>
          <w:szCs w:val="20"/>
        </w:rPr>
        <w:tab/>
      </w:r>
      <w:r w:rsidR="00A26E48">
        <w:rPr>
          <w:rFonts w:ascii="AvenirNext LT Pro Regular" w:hAnsi="AvenirNext LT Pro Regular"/>
          <w:sz w:val="20"/>
          <w:szCs w:val="20"/>
        </w:rPr>
        <w:t>MG02</w:t>
      </w:r>
      <w:r w:rsidR="00EE3FF1" w:rsidRPr="00EE3FF1">
        <w:rPr>
          <w:rFonts w:ascii="AvenirNext LT Pro Regular" w:hAnsi="AvenirNext LT Pro Regular"/>
          <w:sz w:val="20"/>
          <w:szCs w:val="20"/>
        </w:rPr>
        <w:t>.B-02-A000807</w:t>
      </w:r>
    </w:p>
    <w:p w14:paraId="196F92CC" w14:textId="77777777" w:rsidR="00EE3FF1" w:rsidRPr="00185A9F" w:rsidRDefault="00EE3FF1" w:rsidP="00EE3FF1">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t xml:space="preserve">750/000 </w:t>
      </w:r>
      <w:r>
        <w:rPr>
          <w:rFonts w:ascii="AvenirNext LT Pro Regular" w:hAnsi="AvenirNext LT Pro Regular"/>
          <w:bCs/>
          <w:sz w:val="20"/>
          <w:szCs w:val="20"/>
        </w:rPr>
        <w:t>Weißgold</w:t>
      </w:r>
    </w:p>
    <w:p w14:paraId="685F6CA8" w14:textId="77777777" w:rsidR="00EE3FF1" w:rsidRDefault="00EE3FF1" w:rsidP="00EE3FF1">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t>handgefertigt, Stahl braun</w:t>
      </w:r>
      <w:r>
        <w:rPr>
          <w:rFonts w:ascii="AvenirNext LT Pro Regular" w:hAnsi="AvenirNext LT Pro Regular"/>
          <w:bCs/>
          <w:sz w:val="20"/>
          <w:szCs w:val="20"/>
        </w:rPr>
        <w:t>violett</w:t>
      </w:r>
      <w:r w:rsidRPr="00185A9F">
        <w:rPr>
          <w:rFonts w:ascii="AvenirNext LT Pro Regular" w:hAnsi="AvenirNext LT Pro Regular"/>
          <w:bCs/>
          <w:sz w:val="20"/>
          <w:szCs w:val="20"/>
        </w:rPr>
        <w:t xml:space="preserve"> angelassen</w:t>
      </w:r>
    </w:p>
    <w:p w14:paraId="2FD84CFD" w14:textId="77777777" w:rsidR="00EB473F" w:rsidRDefault="00EB473F" w:rsidP="00EB473F">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25 Uhren weltweit</w:t>
      </w:r>
    </w:p>
    <w:p w14:paraId="180E453A" w14:textId="77777777" w:rsidR="00EB473F" w:rsidRPr="00185A9F" w:rsidRDefault="00EB473F" w:rsidP="00EE3FF1">
      <w:pPr>
        <w:tabs>
          <w:tab w:val="left" w:pos="2127"/>
        </w:tabs>
        <w:ind w:left="1985" w:hanging="1985"/>
        <w:rPr>
          <w:rFonts w:ascii="AvenirNext LT Pro Regular" w:hAnsi="AvenirNext LT Pro Regular"/>
          <w:bCs/>
          <w:sz w:val="20"/>
          <w:szCs w:val="20"/>
        </w:rPr>
      </w:pPr>
    </w:p>
    <w:p w14:paraId="76828833" w14:textId="77777777" w:rsidR="00B12E51" w:rsidRPr="00B12E51" w:rsidRDefault="00B12E51" w:rsidP="00B12E51">
      <w:pPr>
        <w:ind w:left="1985" w:hanging="1985"/>
        <w:rPr>
          <w:rFonts w:ascii="AvenirNext LT Pro Regular" w:hAnsi="AvenirNext LT Pro Regular"/>
          <w:sz w:val="20"/>
          <w:szCs w:val="20"/>
        </w:rPr>
      </w:pPr>
    </w:p>
    <w:p w14:paraId="08B00D55" w14:textId="77777777" w:rsidR="00B12E51" w:rsidRPr="00B12E51" w:rsidRDefault="00B12E51" w:rsidP="00B12E51">
      <w:pPr>
        <w:ind w:left="1985" w:hanging="1985"/>
        <w:rPr>
          <w:rFonts w:ascii="AvenirNext LT Pro Regular" w:hAnsi="AvenirNext LT Pro Regular"/>
          <w:sz w:val="20"/>
          <w:szCs w:val="20"/>
        </w:rPr>
      </w:pPr>
    </w:p>
    <w:p w14:paraId="64FC32A5" w14:textId="77777777" w:rsidR="002E27A9" w:rsidRDefault="002E27A9" w:rsidP="00B12E51">
      <w:pPr>
        <w:ind w:left="1985" w:hanging="1985"/>
        <w:rPr>
          <w:rFonts w:ascii="AvenirNext LT Pro Regular" w:hAnsi="AvenirNext LT Pro Regular"/>
        </w:rPr>
      </w:pPr>
    </w:p>
    <w:p w14:paraId="64EDB164" w14:textId="77777777" w:rsidR="00E24F14" w:rsidRPr="002E27A9" w:rsidRDefault="00E24F14" w:rsidP="00B12E51">
      <w:pPr>
        <w:ind w:left="1985" w:hanging="1985"/>
        <w:rPr>
          <w:rFonts w:ascii="AvenirNext LT Pro Regular" w:hAnsi="AvenirNext LT Pro Regular"/>
        </w:rPr>
      </w:pPr>
    </w:p>
    <w:p w14:paraId="3A2FC9B2" w14:textId="77777777" w:rsidR="006F124B" w:rsidRDefault="006F124B" w:rsidP="006F124B">
      <w:pPr>
        <w:jc w:val="both"/>
        <w:rPr>
          <w:rFonts w:ascii="AvenirNext LT Pro Regular" w:hAnsi="AvenirNext LT Pro Regular"/>
          <w:b/>
          <w:i/>
          <w:sz w:val="14"/>
          <w:szCs w:val="14"/>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518F7AA6"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schaffen sie mit ihren Uhren die „Heimat einer neuen Zeit“.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9C6BFD" w:rsidP="006F124B">
      <w:pPr>
        <w:jc w:val="both"/>
        <w:rPr>
          <w:rFonts w:ascii="AvenirNext LT Pro Regular" w:hAnsi="AvenirNext LT Pro Regular"/>
          <w:sz w:val="22"/>
          <w:szCs w:val="22"/>
        </w:rPr>
      </w:pPr>
      <w:hyperlink r:id="rId7" w:history="1">
        <w:r w:rsidR="006F124B" w:rsidRPr="00D84F12">
          <w:rPr>
            <w:rStyle w:val="Hyperlink"/>
            <w:rFonts w:ascii="AvenirNext LT Pro Regular" w:hAnsi="AvenirNext LT Pro Regular"/>
            <w:sz w:val="22"/>
            <w:szCs w:val="22"/>
          </w:rPr>
          <w:t>www.grossmann-uhren.com</w:t>
        </w:r>
      </w:hyperlink>
    </w:p>
    <w:p w14:paraId="6627DD95" w14:textId="77777777" w:rsidR="006F124B" w:rsidRDefault="006F124B" w:rsidP="006F124B">
      <w:pPr>
        <w:jc w:val="both"/>
        <w:rPr>
          <w:rFonts w:ascii="AvenirNext LT Pro Regular" w:hAnsi="AvenirNext LT Pro Regular"/>
          <w:b/>
          <w:bCs/>
          <w:sz w:val="20"/>
          <w:szCs w:val="20"/>
        </w:rPr>
      </w:pPr>
    </w:p>
    <w:p w14:paraId="226C9910" w14:textId="77777777" w:rsidR="006F124B" w:rsidRDefault="006F124B"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419E000F" w14:textId="77777777" w:rsidR="006F124B" w:rsidRDefault="006F124B" w:rsidP="006F124B">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65752307" w14:textId="77777777" w:rsidR="006F124B" w:rsidRDefault="006F124B" w:rsidP="006F124B">
      <w:pPr>
        <w:jc w:val="both"/>
        <w:rPr>
          <w:rFonts w:ascii="AvenirNext LT Pro Regular" w:hAnsi="AvenirNext LT Pro Regular"/>
          <w:sz w:val="20"/>
          <w:szCs w:val="20"/>
        </w:rPr>
      </w:pPr>
      <w:r>
        <w:rPr>
          <w:rFonts w:ascii="AvenirNext LT Pro Regular" w:hAnsi="AvenirNext LT Pro Regular"/>
          <w:sz w:val="20"/>
          <w:szCs w:val="20"/>
        </w:rPr>
        <w:t>Rainer Kern – Leiter Kommunikation</w:t>
      </w:r>
    </w:p>
    <w:p w14:paraId="59CDACBE" w14:textId="77777777" w:rsidR="006F124B" w:rsidRDefault="006F124B" w:rsidP="006F124B">
      <w:pPr>
        <w:jc w:val="both"/>
        <w:rPr>
          <w:rFonts w:ascii="AvenirNext LT Pro Regular" w:hAnsi="AvenirNext LT Pro Regular"/>
          <w:sz w:val="20"/>
          <w:szCs w:val="20"/>
        </w:rPr>
      </w:pPr>
      <w:r>
        <w:rPr>
          <w:rFonts w:ascii="AvenirNext LT Pro Regular" w:hAnsi="AvenirNext LT Pro Regular"/>
          <w:sz w:val="20"/>
          <w:szCs w:val="20"/>
        </w:rPr>
        <w:t>Uferstr. 1</w:t>
      </w:r>
    </w:p>
    <w:p w14:paraId="4268CFC3" w14:textId="77777777" w:rsidR="006F124B" w:rsidRDefault="006F124B" w:rsidP="006F124B">
      <w:pPr>
        <w:jc w:val="both"/>
        <w:rPr>
          <w:rFonts w:ascii="AvenirNext LT Pro Regular" w:hAnsi="AvenirNext LT Pro Regular"/>
          <w:sz w:val="20"/>
          <w:szCs w:val="20"/>
        </w:rPr>
      </w:pPr>
      <w:r>
        <w:rPr>
          <w:rFonts w:ascii="AvenirNext LT Pro Regular" w:hAnsi="AvenirNext LT Pro Regular"/>
          <w:sz w:val="20"/>
          <w:szCs w:val="20"/>
        </w:rPr>
        <w:t>01768 Glashütte</w:t>
      </w:r>
    </w:p>
    <w:p w14:paraId="49F74468" w14:textId="77777777" w:rsidR="006F124B" w:rsidRDefault="006F124B" w:rsidP="006F124B">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2E081815" w14:textId="77777777" w:rsidR="006F124B" w:rsidRDefault="006F124B" w:rsidP="006F124B">
      <w:pPr>
        <w:jc w:val="both"/>
        <w:rPr>
          <w:rFonts w:ascii="AvenirNext LT Pro Regular" w:hAnsi="AvenirNext LT Pro Regular"/>
          <w:sz w:val="20"/>
          <w:szCs w:val="20"/>
        </w:rPr>
      </w:pPr>
      <w:r>
        <w:rPr>
          <w:rFonts w:ascii="AvenirNext LT Pro Regular" w:hAnsi="AvenirNext LT Pro Regular"/>
          <w:sz w:val="20"/>
          <w:szCs w:val="20"/>
        </w:rPr>
        <w:t>Fax: 0049-35053-320099</w:t>
      </w:r>
    </w:p>
    <w:p w14:paraId="0790B05A" w14:textId="77777777" w:rsidR="006F124B" w:rsidRDefault="009C6BFD" w:rsidP="006F124B">
      <w:pPr>
        <w:jc w:val="both"/>
        <w:rPr>
          <w:rStyle w:val="Hyperlink"/>
          <w:rFonts w:ascii="AvenirNext LT Pro Regular" w:hAnsi="AvenirNext LT Pro Regular"/>
          <w:sz w:val="20"/>
          <w:szCs w:val="20"/>
        </w:rPr>
      </w:pPr>
      <w:hyperlink r:id="rId8" w:history="1">
        <w:r w:rsidR="006F124B" w:rsidRPr="003C1259">
          <w:rPr>
            <w:rStyle w:val="Hyperlink"/>
            <w:rFonts w:ascii="AvenirNext LT Pro Regular" w:hAnsi="AvenirNext LT Pro Regular"/>
            <w:sz w:val="20"/>
            <w:szCs w:val="20"/>
          </w:rPr>
          <w:t>rainer.kern@grossmann-uhren.com</w:t>
        </w:r>
      </w:hyperlink>
    </w:p>
    <w:p w14:paraId="376D16D7" w14:textId="77777777" w:rsidR="00623FE5" w:rsidRDefault="00623FE5" w:rsidP="006F124B">
      <w:pPr>
        <w:jc w:val="both"/>
        <w:rPr>
          <w:rStyle w:val="Hyperlink"/>
          <w:rFonts w:ascii="AvenirNext LT Pro Regular" w:hAnsi="AvenirNext LT Pro Regular"/>
          <w:sz w:val="20"/>
          <w:szCs w:val="20"/>
        </w:rPr>
      </w:pPr>
    </w:p>
    <w:p w14:paraId="6F11FE2F" w14:textId="77777777" w:rsidR="00623FE5" w:rsidRDefault="00623FE5" w:rsidP="006F124B">
      <w:pPr>
        <w:jc w:val="both"/>
        <w:rPr>
          <w:rStyle w:val="Hyperlink"/>
          <w:rFonts w:ascii="AvenirNext LT Pro Regular" w:hAnsi="AvenirNext LT Pro Regular"/>
          <w:sz w:val="20"/>
          <w:szCs w:val="20"/>
        </w:rPr>
      </w:pPr>
    </w:p>
    <w:p w14:paraId="2051473D" w14:textId="6926B3DE" w:rsidR="00623FE5" w:rsidRDefault="00623FE5">
      <w:pPr>
        <w:rPr>
          <w:rStyle w:val="Hyperlink"/>
          <w:rFonts w:ascii="AvenirNext LT Pro Regular" w:hAnsi="AvenirNext LT Pro Regular"/>
          <w:sz w:val="20"/>
          <w:szCs w:val="20"/>
        </w:rPr>
      </w:pPr>
      <w:r>
        <w:rPr>
          <w:rStyle w:val="Hyperlink"/>
          <w:rFonts w:ascii="AvenirNext LT Pro Regular" w:hAnsi="AvenirNext LT Pro Regular"/>
          <w:sz w:val="20"/>
          <w:szCs w:val="20"/>
        </w:rPr>
        <w:br w:type="page"/>
      </w:r>
    </w:p>
    <w:p w14:paraId="0CCF3B25" w14:textId="2E6F343F" w:rsidR="00623FE5" w:rsidRDefault="00623FE5" w:rsidP="006F124B">
      <w:pPr>
        <w:jc w:val="both"/>
        <w:rPr>
          <w:rStyle w:val="Hyperlink"/>
          <w:rFonts w:ascii="AvenirNext LT Pro Regular" w:hAnsi="AvenirNext LT Pro Regular"/>
          <w:color w:val="auto"/>
          <w:sz w:val="20"/>
          <w:szCs w:val="20"/>
          <w:u w:val="none"/>
        </w:rPr>
      </w:pPr>
      <w:bookmarkStart w:id="0" w:name="_GoBack"/>
      <w:r w:rsidRPr="00623FE5">
        <w:rPr>
          <w:rFonts w:ascii="AvenirNext LT Pro Regular" w:hAnsi="AvenirNext LT Pro Regular"/>
          <w:noProof/>
          <w:sz w:val="20"/>
          <w:szCs w:val="20"/>
        </w:rPr>
        <w:drawing>
          <wp:inline distT="0" distB="0" distL="0" distR="0" wp14:anchorId="73BDF96C" wp14:editId="01E0B7D0">
            <wp:extent cx="2744605" cy="432000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02_B-01-A000804_low.jpg"/>
                    <pic:cNvPicPr/>
                  </pic:nvPicPr>
                  <pic:blipFill>
                    <a:blip r:embed="rId9">
                      <a:extLst>
                        <a:ext uri="{28A0092B-C50C-407E-A947-70E740481C1C}">
                          <a14:useLocalDpi xmlns:a14="http://schemas.microsoft.com/office/drawing/2010/main" val="0"/>
                        </a:ext>
                      </a:extLst>
                    </a:blip>
                    <a:stretch>
                      <a:fillRect/>
                    </a:stretch>
                  </pic:blipFill>
                  <pic:spPr>
                    <a:xfrm>
                      <a:off x="0" y="0"/>
                      <a:ext cx="2744605" cy="4320000"/>
                    </a:xfrm>
                    <a:prstGeom prst="rect">
                      <a:avLst/>
                    </a:prstGeom>
                  </pic:spPr>
                </pic:pic>
              </a:graphicData>
            </a:graphic>
          </wp:inline>
        </w:drawing>
      </w:r>
      <w:bookmarkEnd w:id="0"/>
      <w:r w:rsidRPr="00623FE5">
        <w:rPr>
          <w:rStyle w:val="Hyperlink"/>
          <w:rFonts w:ascii="AvenirNext LT Pro Regular" w:hAnsi="AvenirNext LT Pro Regular"/>
          <w:color w:val="auto"/>
          <w:sz w:val="20"/>
          <w:szCs w:val="20"/>
          <w:u w:val="none"/>
        </w:rPr>
        <w:t xml:space="preserve">  </w:t>
      </w:r>
      <w:r w:rsidRPr="00623FE5">
        <w:rPr>
          <w:rFonts w:ascii="AvenirNext LT Pro Regular" w:hAnsi="AvenirNext LT Pro Regular"/>
          <w:noProof/>
          <w:sz w:val="20"/>
          <w:szCs w:val="20"/>
        </w:rPr>
        <w:drawing>
          <wp:inline distT="0" distB="0" distL="0" distR="0" wp14:anchorId="7B34116D" wp14:editId="5A188EA3">
            <wp:extent cx="2744605" cy="4320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02_B-01-A000807_low.jpg"/>
                    <pic:cNvPicPr/>
                  </pic:nvPicPr>
                  <pic:blipFill>
                    <a:blip r:embed="rId10">
                      <a:extLst>
                        <a:ext uri="{28A0092B-C50C-407E-A947-70E740481C1C}">
                          <a14:useLocalDpi xmlns:a14="http://schemas.microsoft.com/office/drawing/2010/main" val="0"/>
                        </a:ext>
                      </a:extLst>
                    </a:blip>
                    <a:stretch>
                      <a:fillRect/>
                    </a:stretch>
                  </pic:blipFill>
                  <pic:spPr>
                    <a:xfrm>
                      <a:off x="0" y="0"/>
                      <a:ext cx="2744605" cy="4320000"/>
                    </a:xfrm>
                    <a:prstGeom prst="rect">
                      <a:avLst/>
                    </a:prstGeom>
                  </pic:spPr>
                </pic:pic>
              </a:graphicData>
            </a:graphic>
          </wp:inline>
        </w:drawing>
      </w:r>
    </w:p>
    <w:p w14:paraId="0BA3DEE2" w14:textId="5C6404E4" w:rsidR="00623FE5" w:rsidRPr="009C6BFD" w:rsidRDefault="00623FE5" w:rsidP="00623FE5">
      <w:pPr>
        <w:tabs>
          <w:tab w:val="center" w:pos="2127"/>
          <w:tab w:val="center" w:pos="6379"/>
        </w:tabs>
        <w:jc w:val="both"/>
        <w:rPr>
          <w:rStyle w:val="Hyperlink"/>
          <w:rFonts w:ascii="AvenirNext LT Pro Regular" w:hAnsi="AvenirNext LT Pro Regular"/>
          <w:color w:val="auto"/>
          <w:sz w:val="20"/>
          <w:szCs w:val="20"/>
          <w:u w:val="none"/>
          <w:lang w:val="en-US"/>
        </w:rPr>
      </w:pPr>
      <w:r>
        <w:rPr>
          <w:rStyle w:val="Hyperlink"/>
          <w:rFonts w:ascii="AvenirNext LT Pro Regular" w:hAnsi="AvenirNext LT Pro Regular"/>
          <w:color w:val="auto"/>
          <w:sz w:val="20"/>
          <w:szCs w:val="20"/>
          <w:u w:val="none"/>
        </w:rPr>
        <w:tab/>
      </w:r>
      <w:r w:rsidRPr="009C6BFD">
        <w:rPr>
          <w:rStyle w:val="Hyperlink"/>
          <w:rFonts w:ascii="AvenirNext LT Pro Regular" w:hAnsi="AvenirNext LT Pro Regular"/>
          <w:color w:val="auto"/>
          <w:sz w:val="20"/>
          <w:szCs w:val="20"/>
          <w:u w:val="none"/>
          <w:lang w:val="en-US"/>
        </w:rPr>
        <w:t xml:space="preserve">ATUM Email </w:t>
      </w:r>
      <w:proofErr w:type="spellStart"/>
      <w:r w:rsidRPr="009C6BFD">
        <w:rPr>
          <w:rStyle w:val="Hyperlink"/>
          <w:rFonts w:ascii="AvenirNext LT Pro Regular" w:hAnsi="AvenirNext LT Pro Regular"/>
          <w:color w:val="auto"/>
          <w:sz w:val="20"/>
          <w:szCs w:val="20"/>
          <w:u w:val="none"/>
          <w:lang w:val="en-US"/>
        </w:rPr>
        <w:t>Roségold</w:t>
      </w:r>
      <w:proofErr w:type="spellEnd"/>
      <w:r w:rsidRPr="009C6BFD">
        <w:rPr>
          <w:rStyle w:val="Hyperlink"/>
          <w:rFonts w:ascii="AvenirNext LT Pro Regular" w:hAnsi="AvenirNext LT Pro Regular"/>
          <w:color w:val="auto"/>
          <w:sz w:val="20"/>
          <w:szCs w:val="20"/>
          <w:u w:val="none"/>
          <w:lang w:val="en-US"/>
        </w:rPr>
        <w:tab/>
        <w:t xml:space="preserve">ATUM Email </w:t>
      </w:r>
      <w:proofErr w:type="spellStart"/>
      <w:r w:rsidRPr="009C6BFD">
        <w:rPr>
          <w:rStyle w:val="Hyperlink"/>
          <w:rFonts w:ascii="AvenirNext LT Pro Regular" w:hAnsi="AvenirNext LT Pro Regular"/>
          <w:color w:val="auto"/>
          <w:sz w:val="20"/>
          <w:szCs w:val="20"/>
          <w:u w:val="none"/>
          <w:lang w:val="en-US"/>
        </w:rPr>
        <w:t>Weißgold</w:t>
      </w:r>
      <w:proofErr w:type="spellEnd"/>
      <w:r w:rsidRPr="009C6BFD">
        <w:rPr>
          <w:rStyle w:val="Hyperlink"/>
          <w:rFonts w:ascii="AvenirNext LT Pro Regular" w:hAnsi="AvenirNext LT Pro Regular"/>
          <w:color w:val="auto"/>
          <w:sz w:val="20"/>
          <w:szCs w:val="20"/>
          <w:u w:val="none"/>
          <w:lang w:val="en-US"/>
        </w:rPr>
        <w:tab/>
      </w:r>
    </w:p>
    <w:p w14:paraId="7B24DC9A" w14:textId="77777777" w:rsidR="00623FE5" w:rsidRPr="009C6BFD" w:rsidRDefault="00623FE5" w:rsidP="006F124B">
      <w:pPr>
        <w:jc w:val="both"/>
        <w:rPr>
          <w:rStyle w:val="Hyperlink"/>
          <w:rFonts w:ascii="AvenirNext LT Pro Regular" w:hAnsi="AvenirNext LT Pro Regular"/>
          <w:sz w:val="20"/>
          <w:szCs w:val="20"/>
          <w:lang w:val="en-US"/>
        </w:rPr>
      </w:pPr>
    </w:p>
    <w:sectPr w:rsidR="00623FE5" w:rsidRPr="009C6BFD" w:rsidSect="00954314">
      <w:headerReference w:type="default" r:id="rId11"/>
      <w:footerReference w:type="default" r:id="rId12"/>
      <w:headerReference w:type="first" r:id="rId13"/>
      <w:footerReference w:type="first" r:id="rId14"/>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7F4E8C" w14:textId="7D4A4596"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9839BB">
                            <w:rPr>
                              <w:rFonts w:ascii="Arial" w:hAnsi="Arial" w:cs="Arial"/>
                              <w:color w:val="595959"/>
                              <w:sz w:val="16"/>
                            </w:rPr>
                            <w:t>ATUM</w:t>
                          </w:r>
                          <w:r w:rsidR="00F677A4">
                            <w:rPr>
                              <w:rFonts w:ascii="Arial" w:hAnsi="Arial" w:cs="Arial"/>
                              <w:color w:val="595959"/>
                              <w:sz w:val="16"/>
                            </w:rPr>
                            <w:t xml:space="preserve"> Email</w:t>
                          </w:r>
                          <w:r w:rsidR="006F1671" w:rsidRPr="006F124B">
                            <w:rPr>
                              <w:rFonts w:ascii="Arial" w:hAnsi="Arial" w:cs="Arial"/>
                              <w:color w:val="595959"/>
                              <w:sz w:val="16"/>
                            </w:rPr>
                            <w:tab/>
                          </w:r>
                          <w:r w:rsidR="006A5EC8">
                            <w:rPr>
                              <w:rFonts w:ascii="Arial" w:hAnsi="Arial" w:cs="Arial"/>
                              <w:color w:val="595959"/>
                              <w:sz w:val="16"/>
                            </w:rPr>
                            <w:t>02</w:t>
                          </w:r>
                          <w:r w:rsidR="00E45176">
                            <w:rPr>
                              <w:rFonts w:ascii="Arial" w:hAnsi="Arial" w:cs="Arial"/>
                              <w:color w:val="595959"/>
                              <w:sz w:val="16"/>
                            </w:rPr>
                            <w:t>/</w:t>
                          </w:r>
                          <w:r w:rsidR="00F677A4">
                            <w:rPr>
                              <w:rFonts w:ascii="Arial" w:hAnsi="Arial" w:cs="Arial"/>
                              <w:color w:val="595959"/>
                              <w:sz w:val="16"/>
                            </w:rPr>
                            <w:t>2017</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9C6BFD" w:rsidRPr="009C6BFD">
                            <w:rPr>
                              <w:rFonts w:ascii="Arial" w:hAnsi="Arial" w:cs="Arial"/>
                              <w:noProof/>
                              <w:color w:val="595959"/>
                              <w:sz w:val="16"/>
                            </w:rPr>
                            <w:t>4</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9C6BFD" w:rsidRPr="009C6BFD">
                            <w:rPr>
                              <w:rFonts w:ascii="Arial" w:hAnsi="Arial" w:cs="Arial"/>
                              <w:noProof/>
                              <w:color w:val="595959"/>
                              <w:sz w:val="16"/>
                            </w:rPr>
                            <w:t>4</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7D4A4596"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9839BB">
                      <w:rPr>
                        <w:rFonts w:ascii="Arial" w:hAnsi="Arial" w:cs="Arial"/>
                        <w:color w:val="595959"/>
                        <w:sz w:val="16"/>
                      </w:rPr>
                      <w:t>ATUM</w:t>
                    </w:r>
                    <w:r w:rsidR="00F677A4">
                      <w:rPr>
                        <w:rFonts w:ascii="Arial" w:hAnsi="Arial" w:cs="Arial"/>
                        <w:color w:val="595959"/>
                        <w:sz w:val="16"/>
                      </w:rPr>
                      <w:t xml:space="preserve"> Email</w:t>
                    </w:r>
                    <w:r w:rsidR="006F1671" w:rsidRPr="006F124B">
                      <w:rPr>
                        <w:rFonts w:ascii="Arial" w:hAnsi="Arial" w:cs="Arial"/>
                        <w:color w:val="595959"/>
                        <w:sz w:val="16"/>
                      </w:rPr>
                      <w:tab/>
                    </w:r>
                    <w:r w:rsidR="006A5EC8">
                      <w:rPr>
                        <w:rFonts w:ascii="Arial" w:hAnsi="Arial" w:cs="Arial"/>
                        <w:color w:val="595959"/>
                        <w:sz w:val="16"/>
                      </w:rPr>
                      <w:t>02</w:t>
                    </w:r>
                    <w:r w:rsidR="00E45176">
                      <w:rPr>
                        <w:rFonts w:ascii="Arial" w:hAnsi="Arial" w:cs="Arial"/>
                        <w:color w:val="595959"/>
                        <w:sz w:val="16"/>
                      </w:rPr>
                      <w:t>/</w:t>
                    </w:r>
                    <w:r w:rsidR="00F677A4">
                      <w:rPr>
                        <w:rFonts w:ascii="Arial" w:hAnsi="Arial" w:cs="Arial"/>
                        <w:color w:val="595959"/>
                        <w:sz w:val="16"/>
                      </w:rPr>
                      <w:t>2017</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9C6BFD" w:rsidRPr="009C6BFD">
                      <w:rPr>
                        <w:rFonts w:ascii="Arial" w:hAnsi="Arial" w:cs="Arial"/>
                        <w:noProof/>
                        <w:color w:val="595959"/>
                        <w:sz w:val="16"/>
                      </w:rPr>
                      <w:t>4</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9C6BFD" w:rsidRPr="009C6BFD">
                      <w:rPr>
                        <w:rFonts w:ascii="Arial" w:hAnsi="Arial" w:cs="Arial"/>
                        <w:noProof/>
                        <w:color w:val="595959"/>
                        <w:sz w:val="16"/>
                      </w:rPr>
                      <w:t>4</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54B9"/>
    <w:rsid w:val="00192AFE"/>
    <w:rsid w:val="00196EDF"/>
    <w:rsid w:val="001B432B"/>
    <w:rsid w:val="001B589B"/>
    <w:rsid w:val="001B6584"/>
    <w:rsid w:val="001B69BD"/>
    <w:rsid w:val="001D0895"/>
    <w:rsid w:val="001F33E9"/>
    <w:rsid w:val="00213E27"/>
    <w:rsid w:val="00215433"/>
    <w:rsid w:val="00224DFD"/>
    <w:rsid w:val="00231305"/>
    <w:rsid w:val="00233949"/>
    <w:rsid w:val="002345BF"/>
    <w:rsid w:val="00236932"/>
    <w:rsid w:val="00242F49"/>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50037"/>
    <w:rsid w:val="003560CD"/>
    <w:rsid w:val="00365A04"/>
    <w:rsid w:val="00372D3D"/>
    <w:rsid w:val="00374FED"/>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93672"/>
    <w:rsid w:val="00496994"/>
    <w:rsid w:val="004A40C0"/>
    <w:rsid w:val="004A66C6"/>
    <w:rsid w:val="004A6FDB"/>
    <w:rsid w:val="004B6CD8"/>
    <w:rsid w:val="004C35DF"/>
    <w:rsid w:val="004D6262"/>
    <w:rsid w:val="004E2D80"/>
    <w:rsid w:val="004E3AE3"/>
    <w:rsid w:val="004E7EB7"/>
    <w:rsid w:val="00501793"/>
    <w:rsid w:val="00512F76"/>
    <w:rsid w:val="00514A4B"/>
    <w:rsid w:val="005516A9"/>
    <w:rsid w:val="0056293B"/>
    <w:rsid w:val="005715A0"/>
    <w:rsid w:val="0058433D"/>
    <w:rsid w:val="005B32B9"/>
    <w:rsid w:val="005C05D6"/>
    <w:rsid w:val="005C1770"/>
    <w:rsid w:val="005C7B69"/>
    <w:rsid w:val="005D0541"/>
    <w:rsid w:val="005D12C2"/>
    <w:rsid w:val="005D1646"/>
    <w:rsid w:val="005D6F76"/>
    <w:rsid w:val="005E4B47"/>
    <w:rsid w:val="00601BDD"/>
    <w:rsid w:val="00605BCA"/>
    <w:rsid w:val="00611B9B"/>
    <w:rsid w:val="00614010"/>
    <w:rsid w:val="00620B15"/>
    <w:rsid w:val="00623FE5"/>
    <w:rsid w:val="00632D10"/>
    <w:rsid w:val="00642AC9"/>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6243A"/>
    <w:rsid w:val="00862DCC"/>
    <w:rsid w:val="008923A6"/>
    <w:rsid w:val="008B6504"/>
    <w:rsid w:val="008C3AAF"/>
    <w:rsid w:val="008C7A06"/>
    <w:rsid w:val="008D0DBE"/>
    <w:rsid w:val="008E4557"/>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39BB"/>
    <w:rsid w:val="00985A82"/>
    <w:rsid w:val="009A72A1"/>
    <w:rsid w:val="009B4947"/>
    <w:rsid w:val="009C4FA3"/>
    <w:rsid w:val="009C677B"/>
    <w:rsid w:val="009C6BFD"/>
    <w:rsid w:val="009D3BBE"/>
    <w:rsid w:val="009D3CFB"/>
    <w:rsid w:val="009D449C"/>
    <w:rsid w:val="009E4331"/>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B063BD"/>
    <w:rsid w:val="00B12E51"/>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0D02"/>
    <w:rsid w:val="00BC719A"/>
    <w:rsid w:val="00BE29F8"/>
    <w:rsid w:val="00BE70D1"/>
    <w:rsid w:val="00C07C29"/>
    <w:rsid w:val="00C12014"/>
    <w:rsid w:val="00C12596"/>
    <w:rsid w:val="00C21245"/>
    <w:rsid w:val="00C3044F"/>
    <w:rsid w:val="00C31849"/>
    <w:rsid w:val="00C35F4E"/>
    <w:rsid w:val="00C40087"/>
    <w:rsid w:val="00C41F97"/>
    <w:rsid w:val="00C46764"/>
    <w:rsid w:val="00C61CC1"/>
    <w:rsid w:val="00C647CF"/>
    <w:rsid w:val="00C674AE"/>
    <w:rsid w:val="00C67AFA"/>
    <w:rsid w:val="00C7215C"/>
    <w:rsid w:val="00C74F2C"/>
    <w:rsid w:val="00C81F62"/>
    <w:rsid w:val="00C8402F"/>
    <w:rsid w:val="00CB3FA7"/>
    <w:rsid w:val="00CD15EA"/>
    <w:rsid w:val="00CD653C"/>
    <w:rsid w:val="00D045E3"/>
    <w:rsid w:val="00D2080A"/>
    <w:rsid w:val="00D23FB2"/>
    <w:rsid w:val="00D31CBA"/>
    <w:rsid w:val="00D34708"/>
    <w:rsid w:val="00D36EF2"/>
    <w:rsid w:val="00D46F9E"/>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5B"/>
    <w:rsid w:val="00E24F14"/>
    <w:rsid w:val="00E32CA7"/>
    <w:rsid w:val="00E36402"/>
    <w:rsid w:val="00E45176"/>
    <w:rsid w:val="00E61260"/>
    <w:rsid w:val="00E628FB"/>
    <w:rsid w:val="00E659DD"/>
    <w:rsid w:val="00E66027"/>
    <w:rsid w:val="00E853F6"/>
    <w:rsid w:val="00EA1A4C"/>
    <w:rsid w:val="00EA2333"/>
    <w:rsid w:val="00EB473F"/>
    <w:rsid w:val="00EE0877"/>
    <w:rsid w:val="00EE088E"/>
    <w:rsid w:val="00EE0B00"/>
    <w:rsid w:val="00EE2488"/>
    <w:rsid w:val="00EE3FF1"/>
    <w:rsid w:val="00EE44AE"/>
    <w:rsid w:val="00EF75C2"/>
    <w:rsid w:val="00F073F3"/>
    <w:rsid w:val="00F10762"/>
    <w:rsid w:val="00F31B4D"/>
    <w:rsid w:val="00F3328B"/>
    <w:rsid w:val="00F358BE"/>
    <w:rsid w:val="00F57303"/>
    <w:rsid w:val="00F57AE1"/>
    <w:rsid w:val="00F677A4"/>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724</Words>
  <Characters>4563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5</cp:revision>
  <cp:lastPrinted>2017-02-15T15:29:00Z</cp:lastPrinted>
  <dcterms:created xsi:type="dcterms:W3CDTF">2017-02-15T15:00:00Z</dcterms:created>
  <dcterms:modified xsi:type="dcterms:W3CDTF">2017-02-15T15:30:00Z</dcterms:modified>
</cp:coreProperties>
</file>